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1CB" w:rsidRDefault="009649FD" w:rsidP="009649FD">
      <w:pPr>
        <w:jc w:val="center"/>
      </w:pPr>
      <w:bookmarkStart w:id="0" w:name="_GoBack"/>
      <w:bookmarkEnd w:id="0"/>
      <w:r>
        <w:rPr>
          <w:noProof/>
          <w:lang w:eastAsia="en-AU"/>
        </w:rPr>
        <w:drawing>
          <wp:inline distT="0" distB="0" distL="0" distR="0">
            <wp:extent cx="7755385" cy="1617418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lied Health Logo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8050" cy="1617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49FD" w:rsidRDefault="009649FD" w:rsidP="00172558">
      <w:pPr>
        <w:spacing w:after="0"/>
        <w:rPr>
          <w:rFonts w:ascii="Arial" w:hAnsi="Arial" w:cs="Arial"/>
          <w:sz w:val="24"/>
          <w:szCs w:val="24"/>
        </w:rPr>
      </w:pPr>
    </w:p>
    <w:p w:rsidR="009649FD" w:rsidRPr="009649FD" w:rsidRDefault="009649FD" w:rsidP="009649FD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9649FD" w:rsidRPr="00172558" w:rsidRDefault="009649FD" w:rsidP="009649FD">
      <w:pPr>
        <w:spacing w:after="0"/>
        <w:jc w:val="center"/>
        <w:rPr>
          <w:rFonts w:ascii="Arial" w:hAnsi="Arial" w:cs="Arial"/>
          <w:b/>
          <w:color w:val="073DB5"/>
          <w:sz w:val="120"/>
          <w:szCs w:val="120"/>
        </w:rPr>
      </w:pPr>
      <w:r w:rsidRPr="00172558">
        <w:rPr>
          <w:rFonts w:ascii="Arial" w:hAnsi="Arial" w:cs="Arial"/>
          <w:b/>
          <w:color w:val="073DB5"/>
          <w:sz w:val="120"/>
          <w:szCs w:val="120"/>
        </w:rPr>
        <w:t>Strategic Plan</w:t>
      </w:r>
    </w:p>
    <w:p w:rsidR="009649FD" w:rsidRPr="00172558" w:rsidRDefault="00237FEA" w:rsidP="009649FD">
      <w:pPr>
        <w:spacing w:after="0"/>
        <w:jc w:val="center"/>
        <w:rPr>
          <w:rFonts w:ascii="Arial" w:hAnsi="Arial" w:cs="Arial"/>
          <w:b/>
          <w:color w:val="073DB5"/>
          <w:sz w:val="120"/>
          <w:szCs w:val="120"/>
        </w:rPr>
      </w:pPr>
      <w:r w:rsidRPr="00172558">
        <w:rPr>
          <w:rFonts w:ascii="Arial" w:hAnsi="Arial" w:cs="Arial"/>
          <w:b/>
          <w:color w:val="073DB5"/>
          <w:sz w:val="120"/>
          <w:szCs w:val="120"/>
        </w:rPr>
        <w:t>2014-2017</w:t>
      </w:r>
    </w:p>
    <w:p w:rsidR="00770195" w:rsidRDefault="00770195" w:rsidP="00770195">
      <w:pPr>
        <w:spacing w:after="0"/>
        <w:rPr>
          <w:rFonts w:ascii="Arial" w:hAnsi="Arial" w:cs="Arial"/>
          <w:sz w:val="48"/>
          <w:szCs w:val="48"/>
        </w:rPr>
      </w:pPr>
    </w:p>
    <w:p w:rsidR="00770195" w:rsidRPr="00770195" w:rsidRDefault="00770195" w:rsidP="00770195">
      <w:pPr>
        <w:spacing w:after="0"/>
        <w:rPr>
          <w:rFonts w:ascii="Arial" w:hAnsi="Arial" w:cs="Arial"/>
          <w:sz w:val="72"/>
          <w:szCs w:val="72"/>
        </w:rPr>
      </w:pPr>
    </w:p>
    <w:p w:rsidR="000A137D" w:rsidRPr="000A137D" w:rsidRDefault="002837A2" w:rsidP="00953CCC">
      <w:pPr>
        <w:spacing w:after="0"/>
        <w:jc w:val="center"/>
        <w:rPr>
          <w:rFonts w:ascii="Arial" w:hAnsi="Arial" w:cs="Arial"/>
          <w:i/>
          <w:sz w:val="36"/>
          <w:szCs w:val="36"/>
        </w:rPr>
      </w:pPr>
      <w:r w:rsidRPr="002B42D8">
        <w:rPr>
          <w:rFonts w:ascii="Arial" w:hAnsi="Arial" w:cs="Arial"/>
          <w:b/>
          <w:color w:val="073DB5"/>
          <w:sz w:val="40"/>
          <w:szCs w:val="40"/>
        </w:rPr>
        <w:t>Vision</w:t>
      </w:r>
      <w:r w:rsidRPr="002837A2">
        <w:rPr>
          <w:rFonts w:ascii="Arial" w:hAnsi="Arial" w:cs="Arial"/>
          <w:i/>
          <w:sz w:val="36"/>
          <w:szCs w:val="36"/>
        </w:rPr>
        <w:t xml:space="preserve">: </w:t>
      </w:r>
      <w:r w:rsidR="009649FD" w:rsidRPr="002837A2">
        <w:rPr>
          <w:rFonts w:ascii="Arial" w:hAnsi="Arial" w:cs="Arial"/>
          <w:i/>
          <w:sz w:val="36"/>
          <w:szCs w:val="36"/>
        </w:rPr>
        <w:t>North Coast NSW community has equitable access to the best health services</w:t>
      </w:r>
    </w:p>
    <w:p w:rsidR="000A137D" w:rsidRPr="00953CCC" w:rsidRDefault="000A137D" w:rsidP="00953CCC">
      <w:pPr>
        <w:shd w:val="clear" w:color="auto" w:fill="548DD4" w:themeFill="text2" w:themeFillTint="99"/>
        <w:spacing w:after="0"/>
        <w:rPr>
          <w:rFonts w:ascii="Arial" w:hAnsi="Arial" w:cs="Arial"/>
          <w:b/>
          <w:color w:val="FFFFFF" w:themeColor="background1"/>
          <w:sz w:val="40"/>
          <w:szCs w:val="40"/>
        </w:rPr>
      </w:pPr>
      <w:r w:rsidRPr="00953CCC">
        <w:rPr>
          <w:rFonts w:ascii="Arial" w:hAnsi="Arial" w:cs="Arial"/>
          <w:b/>
          <w:color w:val="FFFFFF" w:themeColor="background1"/>
          <w:sz w:val="40"/>
          <w:szCs w:val="40"/>
        </w:rPr>
        <w:lastRenderedPageBreak/>
        <w:t>Message from the Chair of the Board</w:t>
      </w:r>
    </w:p>
    <w:p w:rsidR="000A137D" w:rsidRPr="00953CCC" w:rsidRDefault="000A137D" w:rsidP="000A137D">
      <w:pPr>
        <w:spacing w:after="0"/>
        <w:rPr>
          <w:rFonts w:cs="Arial"/>
          <w:sz w:val="24"/>
          <w:szCs w:val="24"/>
        </w:rPr>
      </w:pPr>
    </w:p>
    <w:p w:rsidR="000A137D" w:rsidRPr="00953CCC" w:rsidRDefault="000A137D" w:rsidP="000A137D">
      <w:pPr>
        <w:spacing w:after="0"/>
        <w:rPr>
          <w:rFonts w:cs="Arial"/>
          <w:sz w:val="24"/>
          <w:szCs w:val="24"/>
        </w:rPr>
      </w:pPr>
      <w:r w:rsidRPr="00953CCC">
        <w:rPr>
          <w:rFonts w:cs="Arial"/>
          <w:sz w:val="24"/>
          <w:szCs w:val="24"/>
        </w:rPr>
        <w:t xml:space="preserve">It is with great pleasure </w:t>
      </w:r>
      <w:r w:rsidR="009B7896">
        <w:rPr>
          <w:rFonts w:cs="Arial"/>
          <w:sz w:val="24"/>
          <w:szCs w:val="24"/>
        </w:rPr>
        <w:t>that I present</w:t>
      </w:r>
      <w:r w:rsidRPr="00953CCC">
        <w:rPr>
          <w:rFonts w:cs="Arial"/>
          <w:sz w:val="24"/>
          <w:szCs w:val="24"/>
        </w:rPr>
        <w:t xml:space="preserve"> the first </w:t>
      </w:r>
      <w:r w:rsidRPr="00953CCC">
        <w:rPr>
          <w:rFonts w:cs="Arial"/>
          <w:i/>
          <w:sz w:val="24"/>
          <w:szCs w:val="24"/>
        </w:rPr>
        <w:t>North Coast Allied Health Association</w:t>
      </w:r>
      <w:r w:rsidR="00953CCC" w:rsidRPr="00953CCC">
        <w:rPr>
          <w:rFonts w:cs="Arial"/>
          <w:i/>
          <w:sz w:val="24"/>
          <w:szCs w:val="24"/>
        </w:rPr>
        <w:t xml:space="preserve"> </w:t>
      </w:r>
      <w:r w:rsidR="00953CCC" w:rsidRPr="00953CCC">
        <w:rPr>
          <w:rFonts w:cs="Arial"/>
          <w:sz w:val="24"/>
          <w:szCs w:val="24"/>
        </w:rPr>
        <w:t>Strategic Plan 2014-2017</w:t>
      </w:r>
      <w:r w:rsidR="006B7438">
        <w:rPr>
          <w:rFonts w:cs="Arial"/>
          <w:sz w:val="24"/>
          <w:szCs w:val="24"/>
        </w:rPr>
        <w:t xml:space="preserve"> on behalf of the Board</w:t>
      </w:r>
      <w:r w:rsidR="00953CCC" w:rsidRPr="00953CCC">
        <w:rPr>
          <w:rFonts w:cs="Arial"/>
          <w:sz w:val="24"/>
          <w:szCs w:val="24"/>
        </w:rPr>
        <w:t>.</w:t>
      </w:r>
    </w:p>
    <w:p w:rsidR="000A137D" w:rsidRPr="00953CCC" w:rsidRDefault="000A137D" w:rsidP="000A137D">
      <w:pPr>
        <w:spacing w:after="0"/>
        <w:rPr>
          <w:rFonts w:cs="Arial"/>
          <w:sz w:val="24"/>
          <w:szCs w:val="24"/>
        </w:rPr>
      </w:pPr>
    </w:p>
    <w:p w:rsidR="000A137D" w:rsidRPr="00953CCC" w:rsidRDefault="000A137D" w:rsidP="000A137D">
      <w:pPr>
        <w:spacing w:after="0"/>
        <w:rPr>
          <w:rFonts w:cs="Arial"/>
          <w:sz w:val="24"/>
          <w:szCs w:val="24"/>
        </w:rPr>
      </w:pPr>
      <w:r w:rsidRPr="00953CCC">
        <w:rPr>
          <w:rFonts w:cs="Arial"/>
          <w:sz w:val="24"/>
          <w:szCs w:val="24"/>
        </w:rPr>
        <w:t xml:space="preserve">The North Coast Allied Health Association </w:t>
      </w:r>
      <w:r w:rsidR="00953CCC" w:rsidRPr="00953CCC">
        <w:rPr>
          <w:rFonts w:cs="Arial"/>
          <w:sz w:val="24"/>
          <w:szCs w:val="24"/>
        </w:rPr>
        <w:t>has been</w:t>
      </w:r>
      <w:r w:rsidRPr="00953CCC">
        <w:rPr>
          <w:rFonts w:cs="Arial"/>
          <w:sz w:val="24"/>
          <w:szCs w:val="24"/>
        </w:rPr>
        <w:t xml:space="preserve"> established, with support from North Coast Medicare Local, to address a gap in the local system and give our sector an active, single voice to represent </w:t>
      </w:r>
      <w:r w:rsidR="009B7896">
        <w:rPr>
          <w:rFonts w:cs="Arial"/>
          <w:sz w:val="24"/>
          <w:szCs w:val="24"/>
        </w:rPr>
        <w:t xml:space="preserve">Allied Health </w:t>
      </w:r>
      <w:r w:rsidR="009B7896" w:rsidRPr="00953CCC">
        <w:rPr>
          <w:rFonts w:cs="Arial"/>
          <w:sz w:val="24"/>
          <w:szCs w:val="24"/>
        </w:rPr>
        <w:t>across</w:t>
      </w:r>
      <w:r w:rsidRPr="00953CCC">
        <w:rPr>
          <w:rFonts w:cs="Arial"/>
          <w:sz w:val="24"/>
          <w:szCs w:val="24"/>
        </w:rPr>
        <w:t xml:space="preserve"> the </w:t>
      </w:r>
      <w:r w:rsidR="00953CCC" w:rsidRPr="00953CCC">
        <w:rPr>
          <w:rFonts w:cs="Arial"/>
          <w:sz w:val="24"/>
          <w:szCs w:val="24"/>
        </w:rPr>
        <w:t>North Coast</w:t>
      </w:r>
      <w:r w:rsidRPr="00953CCC">
        <w:rPr>
          <w:rFonts w:cs="Arial"/>
          <w:sz w:val="24"/>
          <w:szCs w:val="24"/>
        </w:rPr>
        <w:t xml:space="preserve">. </w:t>
      </w:r>
    </w:p>
    <w:p w:rsidR="000A137D" w:rsidRPr="00953CCC" w:rsidRDefault="000A137D" w:rsidP="000A137D">
      <w:pPr>
        <w:spacing w:after="0"/>
        <w:rPr>
          <w:rFonts w:cs="Arial"/>
          <w:sz w:val="24"/>
          <w:szCs w:val="24"/>
        </w:rPr>
      </w:pPr>
    </w:p>
    <w:p w:rsidR="000A137D" w:rsidRPr="00953CCC" w:rsidRDefault="000A137D" w:rsidP="000A137D">
      <w:pPr>
        <w:spacing w:after="0"/>
        <w:rPr>
          <w:rFonts w:cs="Arial"/>
          <w:sz w:val="24"/>
          <w:szCs w:val="24"/>
        </w:rPr>
      </w:pPr>
      <w:r w:rsidRPr="00953CCC">
        <w:rPr>
          <w:rFonts w:cs="Arial"/>
          <w:sz w:val="24"/>
          <w:szCs w:val="24"/>
        </w:rPr>
        <w:t>The Association’s vision is that the North Coast community has equitable access to the best health services.  We will work towards this by focusing on four priority areas:</w:t>
      </w:r>
    </w:p>
    <w:p w:rsidR="000A137D" w:rsidRPr="00953CCC" w:rsidRDefault="000A137D" w:rsidP="000A137D">
      <w:pPr>
        <w:spacing w:after="0"/>
        <w:rPr>
          <w:rFonts w:cs="Arial"/>
          <w:sz w:val="24"/>
          <w:szCs w:val="24"/>
        </w:rPr>
      </w:pPr>
    </w:p>
    <w:p w:rsidR="000A137D" w:rsidRPr="00953CCC" w:rsidRDefault="000A137D" w:rsidP="000A137D">
      <w:pPr>
        <w:pStyle w:val="ListParagraph"/>
        <w:numPr>
          <w:ilvl w:val="0"/>
          <w:numId w:val="20"/>
        </w:numPr>
        <w:spacing w:after="0"/>
        <w:rPr>
          <w:rFonts w:cs="Arial"/>
          <w:sz w:val="24"/>
          <w:szCs w:val="24"/>
        </w:rPr>
      </w:pPr>
      <w:r w:rsidRPr="00953CCC">
        <w:rPr>
          <w:rFonts w:cs="Arial"/>
          <w:sz w:val="24"/>
          <w:szCs w:val="24"/>
        </w:rPr>
        <w:t>Improving access to allied health services</w:t>
      </w:r>
    </w:p>
    <w:p w:rsidR="000A137D" w:rsidRPr="00953CCC" w:rsidRDefault="000A137D" w:rsidP="000A137D">
      <w:pPr>
        <w:pStyle w:val="ListParagraph"/>
        <w:numPr>
          <w:ilvl w:val="0"/>
          <w:numId w:val="20"/>
        </w:numPr>
        <w:spacing w:after="0"/>
        <w:rPr>
          <w:rFonts w:cs="Arial"/>
          <w:sz w:val="24"/>
          <w:szCs w:val="24"/>
        </w:rPr>
      </w:pPr>
      <w:r w:rsidRPr="00953CCC">
        <w:rPr>
          <w:rFonts w:cs="Arial"/>
          <w:sz w:val="24"/>
          <w:szCs w:val="24"/>
        </w:rPr>
        <w:t>Improving health care coordination and integration</w:t>
      </w:r>
    </w:p>
    <w:p w:rsidR="000A137D" w:rsidRPr="00953CCC" w:rsidRDefault="000A137D" w:rsidP="000A137D">
      <w:pPr>
        <w:pStyle w:val="ListParagraph"/>
        <w:numPr>
          <w:ilvl w:val="0"/>
          <w:numId w:val="20"/>
        </w:numPr>
        <w:spacing w:after="0"/>
        <w:rPr>
          <w:rFonts w:cs="Arial"/>
          <w:sz w:val="24"/>
          <w:szCs w:val="24"/>
        </w:rPr>
      </w:pPr>
      <w:r w:rsidRPr="00953CCC">
        <w:rPr>
          <w:rFonts w:cs="Arial"/>
          <w:sz w:val="24"/>
          <w:szCs w:val="24"/>
        </w:rPr>
        <w:t>Building capacity so that patient care provided by local Allied Health professionals is the best quality</w:t>
      </w:r>
    </w:p>
    <w:p w:rsidR="000A137D" w:rsidRPr="00953CCC" w:rsidRDefault="000A137D" w:rsidP="000A137D">
      <w:pPr>
        <w:pStyle w:val="ListParagraph"/>
        <w:numPr>
          <w:ilvl w:val="0"/>
          <w:numId w:val="20"/>
        </w:numPr>
        <w:spacing w:after="0"/>
        <w:rPr>
          <w:rFonts w:cs="Arial"/>
          <w:sz w:val="24"/>
          <w:szCs w:val="24"/>
        </w:rPr>
      </w:pPr>
      <w:r w:rsidRPr="00953CCC">
        <w:rPr>
          <w:rFonts w:cs="Arial"/>
          <w:sz w:val="24"/>
          <w:szCs w:val="24"/>
        </w:rPr>
        <w:t>Building a strong Association</w:t>
      </w:r>
    </w:p>
    <w:p w:rsidR="000A137D" w:rsidRPr="00953CCC" w:rsidRDefault="000A137D" w:rsidP="000A137D">
      <w:pPr>
        <w:spacing w:after="0"/>
        <w:rPr>
          <w:rFonts w:cs="Arial"/>
          <w:sz w:val="24"/>
          <w:szCs w:val="24"/>
        </w:rPr>
      </w:pPr>
    </w:p>
    <w:p w:rsidR="009B7896" w:rsidRDefault="000A137D" w:rsidP="000A137D">
      <w:pPr>
        <w:spacing w:after="0"/>
        <w:rPr>
          <w:rFonts w:cs="Arial"/>
          <w:sz w:val="24"/>
          <w:szCs w:val="24"/>
        </w:rPr>
      </w:pPr>
      <w:r w:rsidRPr="00953CCC">
        <w:rPr>
          <w:rFonts w:cs="Arial"/>
          <w:sz w:val="24"/>
          <w:szCs w:val="24"/>
        </w:rPr>
        <w:t xml:space="preserve">I trust you find this first </w:t>
      </w:r>
      <w:r w:rsidR="00953CCC" w:rsidRPr="00953CCC">
        <w:rPr>
          <w:rFonts w:cs="Arial"/>
          <w:sz w:val="24"/>
          <w:szCs w:val="24"/>
        </w:rPr>
        <w:t>Strategic Plan informative. Further information can be found at</w:t>
      </w:r>
      <w:r w:rsidRPr="00953CCC">
        <w:rPr>
          <w:rFonts w:cs="Arial"/>
          <w:sz w:val="24"/>
          <w:szCs w:val="24"/>
        </w:rPr>
        <w:t xml:space="preserve"> </w:t>
      </w:r>
      <w:hyperlink r:id="rId10" w:history="1">
        <w:r w:rsidRPr="00953CCC">
          <w:rPr>
            <w:rStyle w:val="Hyperlink"/>
            <w:rFonts w:cs="Arial"/>
            <w:sz w:val="24"/>
            <w:szCs w:val="24"/>
          </w:rPr>
          <w:t>www.ncaha.org.au</w:t>
        </w:r>
      </w:hyperlink>
      <w:r w:rsidRPr="00953CCC">
        <w:rPr>
          <w:rFonts w:cs="Arial"/>
          <w:sz w:val="24"/>
          <w:szCs w:val="24"/>
        </w:rPr>
        <w:t xml:space="preserve"> </w:t>
      </w:r>
      <w:r w:rsidR="009B7896">
        <w:rPr>
          <w:rFonts w:cs="Arial"/>
          <w:sz w:val="24"/>
          <w:szCs w:val="24"/>
        </w:rPr>
        <w:t>.</w:t>
      </w:r>
    </w:p>
    <w:p w:rsidR="009B7896" w:rsidRDefault="009B7896" w:rsidP="000A137D">
      <w:pPr>
        <w:spacing w:after="0"/>
        <w:rPr>
          <w:rFonts w:cs="Arial"/>
          <w:sz w:val="24"/>
          <w:szCs w:val="24"/>
        </w:rPr>
      </w:pPr>
    </w:p>
    <w:p w:rsidR="000A137D" w:rsidRPr="00953CCC" w:rsidRDefault="009B7896" w:rsidP="000A137D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Yours sincerely</w:t>
      </w:r>
    </w:p>
    <w:p w:rsidR="00953CCC" w:rsidRDefault="00953CCC" w:rsidP="000A137D">
      <w:pPr>
        <w:spacing w:after="0"/>
        <w:rPr>
          <w:rFonts w:ascii="Arial" w:hAnsi="Arial" w:cs="Arial"/>
        </w:rPr>
      </w:pPr>
    </w:p>
    <w:p w:rsidR="00953CCC" w:rsidRDefault="00953CCC" w:rsidP="000A137D">
      <w:pPr>
        <w:spacing w:after="0"/>
        <w:rPr>
          <w:rFonts w:ascii="Arial" w:hAnsi="Arial" w:cs="Arial"/>
        </w:rPr>
      </w:pPr>
      <w:r>
        <w:rPr>
          <w:noProof/>
          <w:lang w:eastAsia="en-AU"/>
        </w:rPr>
        <w:drawing>
          <wp:inline distT="0" distB="0" distL="0" distR="0" wp14:anchorId="37B064A7" wp14:editId="05122839">
            <wp:extent cx="1133475" cy="3048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53CCC" w:rsidRDefault="00953CCC" w:rsidP="000A137D">
      <w:pPr>
        <w:spacing w:after="0"/>
        <w:rPr>
          <w:rFonts w:ascii="Arial" w:hAnsi="Arial" w:cs="Arial"/>
        </w:rPr>
      </w:pPr>
    </w:p>
    <w:p w:rsidR="00953CCC" w:rsidRPr="00953CCC" w:rsidRDefault="00953CCC" w:rsidP="000A137D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Professor Susan </w:t>
      </w:r>
      <w:proofErr w:type="spellStart"/>
      <w:r>
        <w:rPr>
          <w:rFonts w:cs="Arial"/>
          <w:sz w:val="24"/>
          <w:szCs w:val="24"/>
        </w:rPr>
        <w:t>Nancarrow</w:t>
      </w:r>
      <w:proofErr w:type="spellEnd"/>
    </w:p>
    <w:p w:rsidR="00953CCC" w:rsidRDefault="00953CCC" w:rsidP="000A137D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Chair</w:t>
      </w:r>
    </w:p>
    <w:p w:rsidR="000A137D" w:rsidRPr="00953CCC" w:rsidRDefault="000A137D" w:rsidP="000A137D">
      <w:pPr>
        <w:spacing w:after="0"/>
        <w:rPr>
          <w:rFonts w:cs="Arial"/>
          <w:sz w:val="24"/>
          <w:szCs w:val="24"/>
        </w:rPr>
      </w:pPr>
      <w:r w:rsidRPr="00953CCC">
        <w:rPr>
          <w:rFonts w:cs="Arial"/>
          <w:sz w:val="24"/>
          <w:szCs w:val="24"/>
        </w:rPr>
        <w:t>North Coast Allied Health Association Board</w:t>
      </w:r>
    </w:p>
    <w:p w:rsidR="000A137D" w:rsidRDefault="000A137D" w:rsidP="009649FD">
      <w:pPr>
        <w:spacing w:after="0"/>
        <w:jc w:val="center"/>
        <w:rPr>
          <w:rFonts w:ascii="Arial" w:hAnsi="Arial" w:cs="Arial"/>
          <w:i/>
          <w:sz w:val="40"/>
          <w:szCs w:val="40"/>
        </w:rPr>
        <w:sectPr w:rsidR="000A137D" w:rsidSect="00897065">
          <w:headerReference w:type="even" r:id="rId12"/>
          <w:headerReference w:type="default" r:id="rId13"/>
          <w:footerReference w:type="default" r:id="rId14"/>
          <w:headerReference w:type="first" r:id="rId15"/>
          <w:pgSz w:w="16838" w:h="11906" w:orient="landscape"/>
          <w:pgMar w:top="1440" w:right="1440" w:bottom="1440" w:left="1440" w:header="708" w:footer="708" w:gutter="0"/>
          <w:pgBorders w:display="firstPage" w:offsetFrom="page">
            <w:top w:val="dotDotDash" w:sz="18" w:space="24" w:color="8DB3E2" w:themeColor="text2" w:themeTint="66"/>
            <w:left w:val="dotDotDash" w:sz="18" w:space="24" w:color="8DB3E2" w:themeColor="text2" w:themeTint="66"/>
            <w:bottom w:val="dotDotDash" w:sz="18" w:space="24" w:color="8DB3E2" w:themeColor="text2" w:themeTint="66"/>
            <w:right w:val="dotDotDash" w:sz="18" w:space="24" w:color="8DB3E2" w:themeColor="text2" w:themeTint="66"/>
          </w:pgBorders>
          <w:cols w:space="708"/>
          <w:docGrid w:linePitch="360"/>
        </w:sectPr>
      </w:pPr>
    </w:p>
    <w:p w:rsidR="002837A2" w:rsidRPr="0073167D" w:rsidRDefault="002837A2" w:rsidP="0073167D">
      <w:pPr>
        <w:shd w:val="clear" w:color="auto" w:fill="548DD4" w:themeFill="text2" w:themeFillTint="99"/>
        <w:spacing w:after="0"/>
        <w:jc w:val="center"/>
        <w:rPr>
          <w:rFonts w:ascii="Arial" w:hAnsi="Arial" w:cs="Arial"/>
          <w:b/>
          <w:color w:val="FFFFFF" w:themeColor="background1"/>
          <w:sz w:val="40"/>
          <w:szCs w:val="40"/>
        </w:rPr>
      </w:pPr>
      <w:r w:rsidRPr="0073167D">
        <w:rPr>
          <w:rFonts w:ascii="Arial" w:hAnsi="Arial" w:cs="Arial"/>
          <w:b/>
          <w:color w:val="FFFFFF" w:themeColor="background1"/>
          <w:sz w:val="40"/>
          <w:szCs w:val="40"/>
        </w:rPr>
        <w:lastRenderedPageBreak/>
        <w:t>Company Objectives</w:t>
      </w:r>
    </w:p>
    <w:p w:rsidR="002837A2" w:rsidRPr="002837A2" w:rsidRDefault="002837A2" w:rsidP="002837A2">
      <w:pPr>
        <w:spacing w:after="0"/>
        <w:rPr>
          <w:rFonts w:ascii="Arial" w:hAnsi="Arial" w:cs="Arial"/>
          <w:b/>
          <w:color w:val="073DB5"/>
          <w:sz w:val="28"/>
          <w:szCs w:val="28"/>
        </w:rPr>
      </w:pPr>
    </w:p>
    <w:p w:rsidR="002A79D5" w:rsidRPr="009B7896" w:rsidRDefault="00525F40" w:rsidP="009B7896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32"/>
          <w:szCs w:val="32"/>
        </w:rPr>
      </w:pPr>
      <w:r w:rsidRPr="009B7896">
        <w:rPr>
          <w:rFonts w:ascii="Arial" w:hAnsi="Arial" w:cs="Arial"/>
          <w:sz w:val="32"/>
          <w:szCs w:val="32"/>
        </w:rPr>
        <w:t xml:space="preserve">Making health care delivery easier </w:t>
      </w:r>
      <w:r w:rsidR="00237FEA" w:rsidRPr="009B7896">
        <w:rPr>
          <w:rFonts w:ascii="Arial" w:hAnsi="Arial" w:cs="Arial"/>
          <w:sz w:val="32"/>
          <w:szCs w:val="32"/>
        </w:rPr>
        <w:t xml:space="preserve">by </w:t>
      </w:r>
      <w:r w:rsidRPr="009B7896">
        <w:rPr>
          <w:rFonts w:ascii="Arial" w:hAnsi="Arial" w:cs="Arial"/>
          <w:sz w:val="32"/>
          <w:szCs w:val="32"/>
        </w:rPr>
        <w:t>assisting in reforming the system to work ‘as one’</w:t>
      </w:r>
    </w:p>
    <w:p w:rsidR="002837A2" w:rsidRPr="002B42D8" w:rsidRDefault="002837A2" w:rsidP="002B42D8">
      <w:pPr>
        <w:pStyle w:val="ListParagraph"/>
        <w:spacing w:after="0"/>
        <w:ind w:left="284"/>
        <w:rPr>
          <w:rFonts w:ascii="Arial" w:hAnsi="Arial" w:cs="Arial"/>
          <w:sz w:val="32"/>
          <w:szCs w:val="32"/>
        </w:rPr>
      </w:pPr>
    </w:p>
    <w:p w:rsidR="002A79D5" w:rsidRPr="009B7896" w:rsidRDefault="00525F40" w:rsidP="009B7896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32"/>
          <w:szCs w:val="32"/>
        </w:rPr>
      </w:pPr>
      <w:r w:rsidRPr="009B7896">
        <w:rPr>
          <w:rFonts w:ascii="Arial" w:hAnsi="Arial" w:cs="Arial"/>
          <w:sz w:val="32"/>
          <w:szCs w:val="32"/>
        </w:rPr>
        <w:t xml:space="preserve">Contributing to health planning in the North Coast </w:t>
      </w:r>
      <w:r w:rsidR="002837A2" w:rsidRPr="009B7896">
        <w:rPr>
          <w:rFonts w:ascii="Arial" w:hAnsi="Arial" w:cs="Arial"/>
          <w:sz w:val="32"/>
          <w:szCs w:val="32"/>
        </w:rPr>
        <w:t>A</w:t>
      </w:r>
      <w:r w:rsidRPr="009B7896">
        <w:rPr>
          <w:rFonts w:ascii="Arial" w:hAnsi="Arial" w:cs="Arial"/>
          <w:sz w:val="32"/>
          <w:szCs w:val="32"/>
        </w:rPr>
        <w:t>llied Health Association NSW Region</w:t>
      </w:r>
    </w:p>
    <w:p w:rsidR="002837A2" w:rsidRPr="002B42D8" w:rsidRDefault="002837A2" w:rsidP="002B42D8">
      <w:pPr>
        <w:pStyle w:val="ListParagraph"/>
        <w:spacing w:after="0"/>
        <w:ind w:left="284"/>
        <w:rPr>
          <w:rFonts w:ascii="Arial" w:hAnsi="Arial" w:cs="Arial"/>
          <w:sz w:val="32"/>
          <w:szCs w:val="32"/>
        </w:rPr>
      </w:pPr>
    </w:p>
    <w:p w:rsidR="002837A2" w:rsidRPr="009B7896" w:rsidRDefault="00525F40" w:rsidP="009B7896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32"/>
          <w:szCs w:val="32"/>
        </w:rPr>
      </w:pPr>
      <w:r w:rsidRPr="009B7896">
        <w:rPr>
          <w:rFonts w:ascii="Arial" w:hAnsi="Arial" w:cs="Arial"/>
          <w:sz w:val="32"/>
          <w:szCs w:val="32"/>
        </w:rPr>
        <w:t>Leading the advancement of allied health practice for the benefit of</w:t>
      </w:r>
      <w:r w:rsidR="002837A2" w:rsidRPr="009B7896">
        <w:rPr>
          <w:rFonts w:ascii="Arial" w:hAnsi="Arial" w:cs="Arial"/>
          <w:sz w:val="32"/>
          <w:szCs w:val="32"/>
        </w:rPr>
        <w:t xml:space="preserve"> </w:t>
      </w:r>
      <w:r w:rsidRPr="009B7896">
        <w:rPr>
          <w:rFonts w:ascii="Arial" w:hAnsi="Arial" w:cs="Arial"/>
          <w:sz w:val="32"/>
          <w:szCs w:val="32"/>
        </w:rPr>
        <w:t xml:space="preserve">North Coast NSW </w:t>
      </w:r>
      <w:r w:rsidR="002B42D8" w:rsidRPr="009B7896">
        <w:rPr>
          <w:rFonts w:ascii="Arial" w:hAnsi="Arial" w:cs="Arial"/>
          <w:sz w:val="32"/>
          <w:szCs w:val="32"/>
        </w:rPr>
        <w:t xml:space="preserve">   </w:t>
      </w:r>
      <w:r w:rsidRPr="009B7896">
        <w:rPr>
          <w:rFonts w:ascii="Arial" w:hAnsi="Arial" w:cs="Arial"/>
          <w:sz w:val="32"/>
          <w:szCs w:val="32"/>
        </w:rPr>
        <w:t>practitioners and communities</w:t>
      </w:r>
    </w:p>
    <w:p w:rsidR="002837A2" w:rsidRPr="002B42D8" w:rsidRDefault="002837A2" w:rsidP="002B42D8">
      <w:pPr>
        <w:pStyle w:val="ListParagraph"/>
        <w:spacing w:after="0"/>
        <w:ind w:left="284"/>
        <w:rPr>
          <w:rFonts w:ascii="Arial" w:hAnsi="Arial" w:cs="Arial"/>
          <w:sz w:val="32"/>
          <w:szCs w:val="32"/>
        </w:rPr>
      </w:pPr>
    </w:p>
    <w:p w:rsidR="002837A2" w:rsidRPr="009B7896" w:rsidRDefault="00525F40" w:rsidP="009B7896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32"/>
          <w:szCs w:val="32"/>
        </w:rPr>
      </w:pPr>
      <w:r w:rsidRPr="009B7896">
        <w:rPr>
          <w:rFonts w:ascii="Arial" w:hAnsi="Arial" w:cs="Arial"/>
          <w:sz w:val="32"/>
          <w:szCs w:val="32"/>
        </w:rPr>
        <w:t>Enhancing educational, professional development and networking opportunities for North Coast NSW Allied Health Practitioners</w:t>
      </w:r>
    </w:p>
    <w:p w:rsidR="002837A2" w:rsidRPr="002B42D8" w:rsidRDefault="009A47E9" w:rsidP="009A47E9">
      <w:pPr>
        <w:pStyle w:val="ListParagraph"/>
        <w:tabs>
          <w:tab w:val="left" w:pos="12823"/>
        </w:tabs>
        <w:spacing w:after="0"/>
        <w:ind w:left="28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</w:p>
    <w:p w:rsidR="002A79D5" w:rsidRPr="009B7896" w:rsidRDefault="00525F40" w:rsidP="009B7896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32"/>
          <w:szCs w:val="32"/>
        </w:rPr>
      </w:pPr>
      <w:r w:rsidRPr="009B7896">
        <w:rPr>
          <w:rFonts w:ascii="Arial" w:hAnsi="Arial" w:cs="Arial"/>
          <w:sz w:val="32"/>
          <w:szCs w:val="32"/>
        </w:rPr>
        <w:t xml:space="preserve">Facilitating improved liaison between allied health practitioners and other </w:t>
      </w:r>
      <w:r w:rsidR="002837A2" w:rsidRPr="009B7896">
        <w:rPr>
          <w:rFonts w:ascii="Arial" w:hAnsi="Arial" w:cs="Arial"/>
          <w:sz w:val="32"/>
          <w:szCs w:val="32"/>
        </w:rPr>
        <w:t>areas of the health care system</w:t>
      </w:r>
    </w:p>
    <w:p w:rsidR="002837A2" w:rsidRPr="002B42D8" w:rsidRDefault="002837A2" w:rsidP="002B42D8">
      <w:pPr>
        <w:pStyle w:val="ListParagraph"/>
        <w:spacing w:after="0"/>
        <w:ind w:left="284"/>
        <w:rPr>
          <w:rFonts w:ascii="Arial" w:hAnsi="Arial" w:cs="Arial"/>
          <w:sz w:val="32"/>
          <w:szCs w:val="32"/>
        </w:rPr>
      </w:pPr>
    </w:p>
    <w:p w:rsidR="002A79D5" w:rsidRDefault="00525F40" w:rsidP="009B7896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32"/>
          <w:szCs w:val="32"/>
        </w:rPr>
      </w:pPr>
      <w:r w:rsidRPr="009B7896">
        <w:rPr>
          <w:rFonts w:ascii="Arial" w:hAnsi="Arial" w:cs="Arial"/>
          <w:sz w:val="32"/>
          <w:szCs w:val="32"/>
        </w:rPr>
        <w:t xml:space="preserve">Cooperating, collaborating and communicating with other regional </w:t>
      </w:r>
      <w:r w:rsidR="00237FEA" w:rsidRPr="009B7896">
        <w:rPr>
          <w:rFonts w:ascii="Arial" w:hAnsi="Arial" w:cs="Arial"/>
          <w:sz w:val="32"/>
          <w:szCs w:val="32"/>
        </w:rPr>
        <w:t xml:space="preserve">and relevant </w:t>
      </w:r>
      <w:r w:rsidRPr="009B7896">
        <w:rPr>
          <w:rFonts w:ascii="Arial" w:hAnsi="Arial" w:cs="Arial"/>
          <w:sz w:val="32"/>
          <w:szCs w:val="32"/>
        </w:rPr>
        <w:t>organisations and associations with an interest or impact in allied health and/or primary health care</w:t>
      </w:r>
    </w:p>
    <w:p w:rsidR="009B7896" w:rsidRPr="009B7896" w:rsidRDefault="009B7896" w:rsidP="009B7896">
      <w:pPr>
        <w:pStyle w:val="ListParagraph"/>
        <w:rPr>
          <w:rFonts w:ascii="Arial" w:hAnsi="Arial" w:cs="Arial"/>
          <w:sz w:val="32"/>
          <w:szCs w:val="32"/>
        </w:rPr>
      </w:pPr>
    </w:p>
    <w:p w:rsidR="009B7896" w:rsidRPr="009B7896" w:rsidRDefault="009B7896" w:rsidP="009B7896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:rsidR="00BE6960" w:rsidRPr="00097613" w:rsidRDefault="00BE6960" w:rsidP="00097613">
      <w:pPr>
        <w:shd w:val="clear" w:color="auto" w:fill="548DD4" w:themeFill="text2" w:themeFillTint="99"/>
        <w:spacing w:after="0"/>
        <w:rPr>
          <w:rFonts w:ascii="Arial" w:hAnsi="Arial" w:cs="Arial"/>
          <w:b/>
          <w:color w:val="FFFFFF" w:themeColor="background1"/>
          <w:sz w:val="40"/>
          <w:szCs w:val="40"/>
        </w:rPr>
      </w:pPr>
      <w:r w:rsidRPr="00097613">
        <w:rPr>
          <w:rFonts w:ascii="Arial" w:hAnsi="Arial" w:cs="Arial"/>
          <w:b/>
          <w:color w:val="FFFFFF" w:themeColor="background1"/>
          <w:sz w:val="40"/>
          <w:szCs w:val="40"/>
        </w:rPr>
        <w:lastRenderedPageBreak/>
        <w:t xml:space="preserve">Priority Area 1 - </w:t>
      </w:r>
      <w:r w:rsidR="002A5590" w:rsidRPr="00097613">
        <w:rPr>
          <w:rFonts w:ascii="Arial" w:hAnsi="Arial" w:cs="Arial"/>
          <w:b/>
          <w:color w:val="FFFFFF" w:themeColor="background1"/>
          <w:sz w:val="40"/>
          <w:szCs w:val="40"/>
        </w:rPr>
        <w:t>Improve access to allied health services</w:t>
      </w:r>
    </w:p>
    <w:p w:rsidR="00202A87" w:rsidRDefault="00202A87" w:rsidP="00202A87">
      <w:pPr>
        <w:spacing w:after="0"/>
        <w:rPr>
          <w:rFonts w:ascii="Arial" w:hAnsi="Arial" w:cs="Arial"/>
          <w:b/>
          <w:color w:val="073DB5"/>
        </w:rPr>
      </w:pPr>
    </w:p>
    <w:p w:rsidR="00097613" w:rsidRDefault="00097613" w:rsidP="00202A87">
      <w:pPr>
        <w:spacing w:after="0"/>
        <w:rPr>
          <w:rFonts w:ascii="Arial" w:hAnsi="Arial" w:cs="Arial"/>
          <w:b/>
          <w:color w:val="073DB5"/>
        </w:rPr>
      </w:pPr>
    </w:p>
    <w:tbl>
      <w:tblPr>
        <w:tblStyle w:val="TableGrid"/>
        <w:tblW w:w="0" w:type="auto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12" w:space="0" w:color="548DD4" w:themeColor="text2" w:themeTint="99"/>
          <w:insideV w:val="single" w:sz="12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534"/>
        <w:gridCol w:w="6522"/>
        <w:gridCol w:w="7118"/>
      </w:tblGrid>
      <w:tr w:rsidR="002B42D8" w:rsidTr="00097613">
        <w:tc>
          <w:tcPr>
            <w:tcW w:w="7056" w:type="dxa"/>
            <w:gridSpan w:val="2"/>
            <w:shd w:val="clear" w:color="auto" w:fill="548DD4" w:themeFill="text2" w:themeFillTint="99"/>
          </w:tcPr>
          <w:p w:rsidR="002B42D8" w:rsidRPr="002B42D8" w:rsidRDefault="002B42D8" w:rsidP="002B42D8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2B42D8">
              <w:rPr>
                <w:rFonts w:ascii="Arial" w:hAnsi="Arial" w:cs="Arial"/>
                <w:b/>
                <w:color w:val="FFFFFF" w:themeColor="background1"/>
              </w:rPr>
              <w:t>Strategy</w:t>
            </w:r>
          </w:p>
        </w:tc>
        <w:tc>
          <w:tcPr>
            <w:tcW w:w="7118" w:type="dxa"/>
            <w:shd w:val="clear" w:color="auto" w:fill="548DD4" w:themeFill="text2" w:themeFillTint="99"/>
          </w:tcPr>
          <w:p w:rsidR="002B42D8" w:rsidRPr="002B42D8" w:rsidRDefault="002B42D8" w:rsidP="002B42D8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2B42D8">
              <w:rPr>
                <w:rFonts w:ascii="Arial" w:hAnsi="Arial" w:cs="Arial"/>
                <w:b/>
                <w:color w:val="FFFFFF" w:themeColor="background1"/>
              </w:rPr>
              <w:t>Actions</w:t>
            </w:r>
          </w:p>
        </w:tc>
      </w:tr>
      <w:tr w:rsidR="002B42D8" w:rsidTr="00097613">
        <w:tc>
          <w:tcPr>
            <w:tcW w:w="534" w:type="dxa"/>
            <w:shd w:val="clear" w:color="auto" w:fill="D6EDF2"/>
          </w:tcPr>
          <w:p w:rsidR="002B42D8" w:rsidRPr="0073167D" w:rsidRDefault="002B42D8" w:rsidP="0073167D">
            <w:pPr>
              <w:spacing w:before="120" w:after="120"/>
              <w:rPr>
                <w:rFonts w:cs="Arial"/>
                <w:b/>
                <w:sz w:val="24"/>
                <w:szCs w:val="24"/>
              </w:rPr>
            </w:pPr>
            <w:r w:rsidRPr="0073167D">
              <w:rPr>
                <w:rFonts w:cs="Arial"/>
                <w:b/>
                <w:sz w:val="24"/>
                <w:szCs w:val="24"/>
              </w:rPr>
              <w:t>1.1</w:t>
            </w:r>
          </w:p>
        </w:tc>
        <w:tc>
          <w:tcPr>
            <w:tcW w:w="6522" w:type="dxa"/>
            <w:shd w:val="clear" w:color="auto" w:fill="D6EDF2"/>
          </w:tcPr>
          <w:p w:rsidR="002B42D8" w:rsidRPr="0073167D" w:rsidRDefault="002B42D8" w:rsidP="0073167D">
            <w:pPr>
              <w:spacing w:before="120" w:after="120" w:line="276" w:lineRule="auto"/>
              <w:rPr>
                <w:rFonts w:cs="Arial"/>
                <w:sz w:val="24"/>
                <w:szCs w:val="24"/>
              </w:rPr>
            </w:pPr>
            <w:r w:rsidRPr="0073167D">
              <w:rPr>
                <w:rFonts w:cs="Arial"/>
                <w:sz w:val="24"/>
                <w:szCs w:val="24"/>
              </w:rPr>
              <w:t xml:space="preserve">Improve community awareness and value of local allied health services </w:t>
            </w:r>
          </w:p>
        </w:tc>
        <w:tc>
          <w:tcPr>
            <w:tcW w:w="7118" w:type="dxa"/>
            <w:shd w:val="clear" w:color="auto" w:fill="D6EDF2"/>
          </w:tcPr>
          <w:p w:rsidR="002B42D8" w:rsidRPr="0073167D" w:rsidRDefault="002B42D8" w:rsidP="0073167D">
            <w:pPr>
              <w:pStyle w:val="ListParagraph"/>
              <w:numPr>
                <w:ilvl w:val="0"/>
                <w:numId w:val="2"/>
              </w:numPr>
              <w:spacing w:before="120" w:after="120" w:line="276" w:lineRule="auto"/>
              <w:ind w:left="317" w:hanging="283"/>
              <w:rPr>
                <w:rFonts w:cs="Arial"/>
                <w:sz w:val="24"/>
                <w:szCs w:val="24"/>
              </w:rPr>
            </w:pPr>
            <w:r w:rsidRPr="0073167D">
              <w:rPr>
                <w:rFonts w:cs="Arial"/>
                <w:sz w:val="24"/>
                <w:szCs w:val="24"/>
              </w:rPr>
              <w:t>Promote allied health professions and local services to consumers</w:t>
            </w:r>
          </w:p>
          <w:p w:rsidR="002B42D8" w:rsidRPr="0073167D" w:rsidRDefault="002B42D8" w:rsidP="0073167D">
            <w:pPr>
              <w:pStyle w:val="ListParagraph"/>
              <w:numPr>
                <w:ilvl w:val="0"/>
                <w:numId w:val="2"/>
              </w:numPr>
              <w:spacing w:before="120" w:after="120" w:line="276" w:lineRule="auto"/>
              <w:ind w:left="317" w:hanging="283"/>
              <w:rPr>
                <w:rFonts w:cs="Arial"/>
                <w:sz w:val="24"/>
                <w:szCs w:val="24"/>
              </w:rPr>
            </w:pPr>
            <w:r w:rsidRPr="0073167D">
              <w:rPr>
                <w:rFonts w:cs="Arial"/>
                <w:sz w:val="24"/>
                <w:szCs w:val="24"/>
              </w:rPr>
              <w:t>Encourage and support local allied health professionals to promote their services on key publicly accessible platforms, such as the National Health Services Directory</w:t>
            </w:r>
          </w:p>
          <w:p w:rsidR="002B42D8" w:rsidRPr="0073167D" w:rsidRDefault="00322BDB" w:rsidP="00322BDB">
            <w:pPr>
              <w:pStyle w:val="ListParagraph"/>
              <w:numPr>
                <w:ilvl w:val="0"/>
                <w:numId w:val="2"/>
              </w:numPr>
              <w:spacing w:before="120" w:after="120" w:line="276" w:lineRule="auto"/>
              <w:ind w:left="317" w:hanging="283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Ascertain</w:t>
            </w:r>
            <w:r w:rsidR="002B42D8" w:rsidRPr="0073167D">
              <w:rPr>
                <w:rFonts w:cs="Arial"/>
                <w:sz w:val="24"/>
                <w:szCs w:val="24"/>
              </w:rPr>
              <w:t xml:space="preserve"> the allied health services </w:t>
            </w:r>
            <w:r w:rsidRPr="0073167D">
              <w:rPr>
                <w:rFonts w:cs="Arial"/>
                <w:sz w:val="24"/>
                <w:szCs w:val="24"/>
              </w:rPr>
              <w:t xml:space="preserve">available </w:t>
            </w:r>
            <w:r w:rsidR="002B42D8" w:rsidRPr="0073167D">
              <w:rPr>
                <w:rFonts w:cs="Arial"/>
                <w:sz w:val="24"/>
                <w:szCs w:val="24"/>
              </w:rPr>
              <w:t>in the region</w:t>
            </w:r>
          </w:p>
        </w:tc>
      </w:tr>
      <w:tr w:rsidR="002B42D8" w:rsidTr="00097613">
        <w:tc>
          <w:tcPr>
            <w:tcW w:w="534" w:type="dxa"/>
            <w:shd w:val="clear" w:color="auto" w:fill="auto"/>
          </w:tcPr>
          <w:p w:rsidR="002B42D8" w:rsidRPr="0073167D" w:rsidRDefault="002B42D8" w:rsidP="0073167D">
            <w:pPr>
              <w:spacing w:before="120" w:after="120"/>
              <w:rPr>
                <w:rFonts w:cs="Arial"/>
                <w:b/>
                <w:sz w:val="24"/>
                <w:szCs w:val="24"/>
              </w:rPr>
            </w:pPr>
            <w:r w:rsidRPr="0073167D">
              <w:rPr>
                <w:rFonts w:cs="Arial"/>
                <w:b/>
                <w:sz w:val="24"/>
                <w:szCs w:val="24"/>
              </w:rPr>
              <w:t>1.2</w:t>
            </w:r>
          </w:p>
        </w:tc>
        <w:tc>
          <w:tcPr>
            <w:tcW w:w="6522" w:type="dxa"/>
            <w:shd w:val="clear" w:color="auto" w:fill="auto"/>
          </w:tcPr>
          <w:p w:rsidR="002B42D8" w:rsidRPr="0073167D" w:rsidRDefault="002B42D8" w:rsidP="0073167D">
            <w:pPr>
              <w:spacing w:before="120" w:after="120" w:line="276" w:lineRule="auto"/>
              <w:rPr>
                <w:rFonts w:cs="Arial"/>
                <w:b/>
                <w:color w:val="073DB5"/>
                <w:sz w:val="24"/>
                <w:szCs w:val="24"/>
              </w:rPr>
            </w:pPr>
            <w:r w:rsidRPr="0073167D">
              <w:rPr>
                <w:rFonts w:cs="Arial"/>
                <w:sz w:val="24"/>
                <w:szCs w:val="24"/>
              </w:rPr>
              <w:t>Improve medical professionals’ awareness and value of local allied health services</w:t>
            </w:r>
          </w:p>
        </w:tc>
        <w:tc>
          <w:tcPr>
            <w:tcW w:w="7118" w:type="dxa"/>
            <w:shd w:val="clear" w:color="auto" w:fill="auto"/>
          </w:tcPr>
          <w:p w:rsidR="002B42D8" w:rsidRPr="0073167D" w:rsidRDefault="002B42D8" w:rsidP="0073167D">
            <w:pPr>
              <w:pStyle w:val="ListParagraph"/>
              <w:numPr>
                <w:ilvl w:val="0"/>
                <w:numId w:val="5"/>
              </w:numPr>
              <w:spacing w:before="120" w:after="120" w:line="276" w:lineRule="auto"/>
              <w:ind w:left="317" w:hanging="283"/>
              <w:rPr>
                <w:rFonts w:cs="Arial"/>
                <w:sz w:val="24"/>
                <w:szCs w:val="24"/>
              </w:rPr>
            </w:pPr>
            <w:r w:rsidRPr="0073167D">
              <w:rPr>
                <w:rFonts w:cs="Arial"/>
                <w:sz w:val="24"/>
                <w:szCs w:val="24"/>
              </w:rPr>
              <w:t>Promote allied health professions and local services to medical professionals</w:t>
            </w:r>
          </w:p>
          <w:p w:rsidR="002B42D8" w:rsidRPr="0073167D" w:rsidRDefault="002B42D8" w:rsidP="0073167D">
            <w:pPr>
              <w:pStyle w:val="ListParagraph"/>
              <w:numPr>
                <w:ilvl w:val="0"/>
                <w:numId w:val="5"/>
              </w:numPr>
              <w:spacing w:before="120" w:after="120" w:line="276" w:lineRule="auto"/>
              <w:ind w:left="317" w:hanging="283"/>
              <w:rPr>
                <w:rFonts w:cs="Arial"/>
                <w:sz w:val="24"/>
                <w:szCs w:val="24"/>
              </w:rPr>
            </w:pPr>
            <w:r w:rsidRPr="0073167D">
              <w:rPr>
                <w:rFonts w:cs="Arial"/>
                <w:sz w:val="24"/>
                <w:szCs w:val="24"/>
              </w:rPr>
              <w:t xml:space="preserve">Encourage and support local allied health professionals to promote their services directly to medical professionals </w:t>
            </w:r>
          </w:p>
        </w:tc>
      </w:tr>
      <w:tr w:rsidR="002B42D8" w:rsidTr="00097613">
        <w:tc>
          <w:tcPr>
            <w:tcW w:w="534" w:type="dxa"/>
            <w:shd w:val="clear" w:color="auto" w:fill="D6EDF2"/>
          </w:tcPr>
          <w:p w:rsidR="002B42D8" w:rsidRPr="0073167D" w:rsidRDefault="002B42D8" w:rsidP="0073167D">
            <w:pPr>
              <w:spacing w:before="120" w:after="120"/>
              <w:rPr>
                <w:rFonts w:cs="Arial"/>
                <w:b/>
                <w:sz w:val="24"/>
                <w:szCs w:val="24"/>
              </w:rPr>
            </w:pPr>
            <w:r w:rsidRPr="0073167D">
              <w:rPr>
                <w:rFonts w:cs="Arial"/>
                <w:b/>
                <w:sz w:val="24"/>
                <w:szCs w:val="24"/>
              </w:rPr>
              <w:t>1.3</w:t>
            </w:r>
          </w:p>
        </w:tc>
        <w:tc>
          <w:tcPr>
            <w:tcW w:w="6522" w:type="dxa"/>
            <w:shd w:val="clear" w:color="auto" w:fill="D6EDF2"/>
          </w:tcPr>
          <w:p w:rsidR="002B42D8" w:rsidRPr="0073167D" w:rsidRDefault="002B42D8" w:rsidP="0073167D">
            <w:pPr>
              <w:spacing w:before="120" w:after="120" w:line="276" w:lineRule="auto"/>
              <w:rPr>
                <w:rFonts w:cs="Arial"/>
                <w:sz w:val="24"/>
                <w:szCs w:val="24"/>
              </w:rPr>
            </w:pPr>
            <w:r w:rsidRPr="0073167D">
              <w:rPr>
                <w:rFonts w:cs="Arial"/>
                <w:sz w:val="24"/>
                <w:szCs w:val="24"/>
              </w:rPr>
              <w:t>Improve pathways to increase appropriate referrals to local allied health services</w:t>
            </w:r>
          </w:p>
        </w:tc>
        <w:tc>
          <w:tcPr>
            <w:tcW w:w="7118" w:type="dxa"/>
            <w:shd w:val="clear" w:color="auto" w:fill="D6EDF2"/>
          </w:tcPr>
          <w:p w:rsidR="002B42D8" w:rsidRPr="0073167D" w:rsidRDefault="002B42D8" w:rsidP="0073167D">
            <w:pPr>
              <w:pStyle w:val="ListParagraph"/>
              <w:numPr>
                <w:ilvl w:val="0"/>
                <w:numId w:val="8"/>
              </w:numPr>
              <w:spacing w:before="120" w:after="120" w:line="276" w:lineRule="auto"/>
              <w:rPr>
                <w:rFonts w:cs="Arial"/>
                <w:sz w:val="24"/>
                <w:szCs w:val="24"/>
              </w:rPr>
            </w:pPr>
            <w:r w:rsidRPr="0073167D">
              <w:rPr>
                <w:rFonts w:cs="Arial"/>
                <w:sz w:val="24"/>
                <w:szCs w:val="24"/>
              </w:rPr>
              <w:t xml:space="preserve">Encourage and support allied health professionals to participate in relevant activities to improve referral processes  </w:t>
            </w:r>
          </w:p>
        </w:tc>
      </w:tr>
    </w:tbl>
    <w:p w:rsidR="00202A87" w:rsidRDefault="00202A87" w:rsidP="00202A87">
      <w:pPr>
        <w:spacing w:after="0"/>
        <w:rPr>
          <w:rFonts w:ascii="Arial" w:hAnsi="Arial" w:cs="Arial"/>
          <w:b/>
          <w:color w:val="073DB5"/>
        </w:rPr>
      </w:pPr>
    </w:p>
    <w:p w:rsidR="004F7741" w:rsidRPr="00202A87" w:rsidRDefault="002A5590" w:rsidP="00202A87">
      <w:pPr>
        <w:spacing w:after="0"/>
        <w:rPr>
          <w:rFonts w:ascii="Arial" w:hAnsi="Arial" w:cs="Arial"/>
          <w:b/>
          <w:color w:val="073DB5"/>
        </w:rPr>
      </w:pPr>
      <w:r w:rsidRPr="00202A87">
        <w:rPr>
          <w:rFonts w:ascii="Arial" w:hAnsi="Arial" w:cs="Arial"/>
          <w:b/>
          <w:color w:val="073DB5"/>
        </w:rPr>
        <w:t xml:space="preserve"> </w:t>
      </w:r>
    </w:p>
    <w:p w:rsidR="0043695E" w:rsidRDefault="0043695E" w:rsidP="00202A87">
      <w:pPr>
        <w:spacing w:after="0"/>
        <w:rPr>
          <w:rFonts w:ascii="Arial" w:hAnsi="Arial" w:cs="Arial"/>
          <w:b/>
          <w:color w:val="073DB5"/>
        </w:rPr>
      </w:pPr>
    </w:p>
    <w:p w:rsidR="0043695E" w:rsidRDefault="0043695E" w:rsidP="00202A87">
      <w:pPr>
        <w:spacing w:after="0"/>
        <w:rPr>
          <w:rFonts w:ascii="Arial" w:hAnsi="Arial" w:cs="Arial"/>
          <w:b/>
          <w:color w:val="073DB5"/>
        </w:rPr>
      </w:pPr>
    </w:p>
    <w:p w:rsidR="0043695E" w:rsidRDefault="002B42D8" w:rsidP="002B42D8">
      <w:pPr>
        <w:rPr>
          <w:rFonts w:ascii="Arial" w:hAnsi="Arial" w:cs="Arial"/>
          <w:b/>
          <w:color w:val="073DB5"/>
        </w:rPr>
      </w:pPr>
      <w:r>
        <w:rPr>
          <w:rFonts w:ascii="Arial" w:hAnsi="Arial" w:cs="Arial"/>
          <w:b/>
          <w:color w:val="073DB5"/>
        </w:rPr>
        <w:br w:type="page"/>
      </w:r>
    </w:p>
    <w:p w:rsidR="004F7741" w:rsidRPr="00097613" w:rsidRDefault="00BE6960" w:rsidP="00097613">
      <w:pPr>
        <w:shd w:val="clear" w:color="auto" w:fill="548DD4" w:themeFill="text2" w:themeFillTint="99"/>
        <w:spacing w:after="0"/>
        <w:rPr>
          <w:rFonts w:ascii="Arial" w:hAnsi="Arial" w:cs="Arial"/>
          <w:b/>
          <w:color w:val="FFFFFF" w:themeColor="background1"/>
          <w:sz w:val="40"/>
          <w:szCs w:val="40"/>
        </w:rPr>
      </w:pPr>
      <w:r w:rsidRPr="00097613">
        <w:rPr>
          <w:rFonts w:ascii="Arial" w:hAnsi="Arial" w:cs="Arial"/>
          <w:b/>
          <w:color w:val="FFFFFF" w:themeColor="background1"/>
          <w:sz w:val="40"/>
          <w:szCs w:val="40"/>
        </w:rPr>
        <w:lastRenderedPageBreak/>
        <w:t xml:space="preserve">Priority Area 2 - </w:t>
      </w:r>
      <w:r w:rsidR="002A5590" w:rsidRPr="00097613">
        <w:rPr>
          <w:rFonts w:ascii="Arial" w:hAnsi="Arial" w:cs="Arial"/>
          <w:b/>
          <w:color w:val="FFFFFF" w:themeColor="background1"/>
          <w:sz w:val="40"/>
          <w:szCs w:val="40"/>
        </w:rPr>
        <w:t xml:space="preserve">Improve </w:t>
      </w:r>
      <w:r w:rsidR="003506D0" w:rsidRPr="00097613">
        <w:rPr>
          <w:rFonts w:ascii="Arial" w:hAnsi="Arial" w:cs="Arial"/>
          <w:b/>
          <w:color w:val="FFFFFF" w:themeColor="background1"/>
          <w:sz w:val="40"/>
          <w:szCs w:val="40"/>
        </w:rPr>
        <w:t>health care coordination and integration</w:t>
      </w:r>
      <w:r w:rsidR="002A5590" w:rsidRPr="00097613">
        <w:rPr>
          <w:rFonts w:ascii="Arial" w:hAnsi="Arial" w:cs="Arial"/>
          <w:b/>
          <w:color w:val="FFFFFF" w:themeColor="background1"/>
          <w:sz w:val="40"/>
          <w:szCs w:val="40"/>
        </w:rPr>
        <w:t xml:space="preserve"> </w:t>
      </w:r>
    </w:p>
    <w:p w:rsidR="00BE6960" w:rsidRDefault="00BE6960" w:rsidP="00202A87">
      <w:pPr>
        <w:spacing w:after="0"/>
        <w:rPr>
          <w:rFonts w:ascii="Arial" w:hAnsi="Arial" w:cs="Arial"/>
          <w:b/>
          <w:color w:val="073DB5"/>
        </w:rPr>
      </w:pPr>
    </w:p>
    <w:p w:rsidR="00C54CE6" w:rsidRDefault="00C54CE6" w:rsidP="00202A87">
      <w:pPr>
        <w:spacing w:after="0"/>
        <w:rPr>
          <w:rFonts w:ascii="Arial" w:hAnsi="Arial" w:cs="Arial"/>
          <w:b/>
          <w:color w:val="073DB5"/>
        </w:rPr>
      </w:pPr>
    </w:p>
    <w:tbl>
      <w:tblPr>
        <w:tblStyle w:val="TableGrid"/>
        <w:tblW w:w="0" w:type="auto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12" w:space="0" w:color="548DD4" w:themeColor="text2" w:themeTint="99"/>
          <w:insideV w:val="single" w:sz="12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550"/>
        <w:gridCol w:w="6776"/>
        <w:gridCol w:w="6848"/>
      </w:tblGrid>
      <w:tr w:rsidR="00B14B8C" w:rsidTr="00097613">
        <w:tc>
          <w:tcPr>
            <w:tcW w:w="7326" w:type="dxa"/>
            <w:gridSpan w:val="2"/>
            <w:shd w:val="clear" w:color="auto" w:fill="548DD4" w:themeFill="text2" w:themeFillTint="99"/>
          </w:tcPr>
          <w:p w:rsidR="00B14B8C" w:rsidRPr="00C54CE6" w:rsidRDefault="00B14B8C" w:rsidP="00521084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C54CE6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Strategy</w:t>
            </w:r>
          </w:p>
        </w:tc>
        <w:tc>
          <w:tcPr>
            <w:tcW w:w="6848" w:type="dxa"/>
            <w:shd w:val="clear" w:color="auto" w:fill="548DD4" w:themeFill="text2" w:themeFillTint="99"/>
          </w:tcPr>
          <w:p w:rsidR="00B14B8C" w:rsidRPr="00C54CE6" w:rsidRDefault="00B14B8C" w:rsidP="00521084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C54CE6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Actions</w:t>
            </w:r>
          </w:p>
        </w:tc>
      </w:tr>
      <w:tr w:rsidR="00B14B8C" w:rsidTr="00097613">
        <w:tc>
          <w:tcPr>
            <w:tcW w:w="550" w:type="dxa"/>
            <w:shd w:val="clear" w:color="auto" w:fill="D6EDF2"/>
          </w:tcPr>
          <w:p w:rsidR="00521084" w:rsidRPr="0073167D" w:rsidRDefault="00521084" w:rsidP="00C54CE6">
            <w:pPr>
              <w:spacing w:before="120" w:after="120"/>
              <w:rPr>
                <w:rFonts w:cs="Arial"/>
                <w:b/>
                <w:sz w:val="24"/>
                <w:szCs w:val="24"/>
              </w:rPr>
            </w:pPr>
            <w:r w:rsidRPr="0073167D">
              <w:rPr>
                <w:rFonts w:cs="Arial"/>
                <w:b/>
                <w:sz w:val="24"/>
                <w:szCs w:val="24"/>
              </w:rPr>
              <w:t>2.1</w:t>
            </w:r>
          </w:p>
        </w:tc>
        <w:tc>
          <w:tcPr>
            <w:tcW w:w="6776" w:type="dxa"/>
            <w:shd w:val="clear" w:color="auto" w:fill="D6EDF2"/>
          </w:tcPr>
          <w:p w:rsidR="00521084" w:rsidRPr="0073167D" w:rsidRDefault="00521084" w:rsidP="00C54CE6">
            <w:pPr>
              <w:spacing w:before="120" w:after="120" w:line="276" w:lineRule="auto"/>
              <w:rPr>
                <w:rFonts w:cs="Arial"/>
                <w:sz w:val="24"/>
                <w:szCs w:val="24"/>
              </w:rPr>
            </w:pPr>
            <w:r w:rsidRPr="0073167D">
              <w:rPr>
                <w:rFonts w:cs="Arial"/>
                <w:sz w:val="24"/>
                <w:szCs w:val="24"/>
              </w:rPr>
              <w:t>Work with and advise key health service partners, including local peak primary health organisation(s), Local Health Districts and aged care, on relevant local health care coordination/integration issues</w:t>
            </w:r>
          </w:p>
        </w:tc>
        <w:tc>
          <w:tcPr>
            <w:tcW w:w="6848" w:type="dxa"/>
            <w:shd w:val="clear" w:color="auto" w:fill="D6EDF2"/>
          </w:tcPr>
          <w:p w:rsidR="00521084" w:rsidRPr="0073167D" w:rsidRDefault="00521084" w:rsidP="00C54CE6">
            <w:pPr>
              <w:pStyle w:val="ListParagraph"/>
              <w:numPr>
                <w:ilvl w:val="0"/>
                <w:numId w:val="4"/>
              </w:numPr>
              <w:spacing w:before="120" w:after="120" w:line="276" w:lineRule="auto"/>
              <w:ind w:left="317" w:hanging="283"/>
              <w:rPr>
                <w:rFonts w:cs="Arial"/>
                <w:sz w:val="24"/>
                <w:szCs w:val="24"/>
              </w:rPr>
            </w:pPr>
            <w:r w:rsidRPr="0073167D">
              <w:rPr>
                <w:rFonts w:cs="Arial"/>
                <w:sz w:val="24"/>
                <w:szCs w:val="24"/>
              </w:rPr>
              <w:t>Build alliances and partnerships to reform and integrate the health system</w:t>
            </w:r>
          </w:p>
          <w:p w:rsidR="00521084" w:rsidRPr="0073167D" w:rsidRDefault="00521084" w:rsidP="00C54CE6">
            <w:pPr>
              <w:pStyle w:val="ListParagraph"/>
              <w:numPr>
                <w:ilvl w:val="0"/>
                <w:numId w:val="4"/>
              </w:numPr>
              <w:spacing w:before="120" w:after="120" w:line="276" w:lineRule="auto"/>
              <w:ind w:left="317" w:hanging="283"/>
              <w:rPr>
                <w:rFonts w:cs="Arial"/>
                <w:sz w:val="24"/>
                <w:szCs w:val="24"/>
              </w:rPr>
            </w:pPr>
            <w:r w:rsidRPr="0073167D">
              <w:rPr>
                <w:rFonts w:cs="Arial"/>
                <w:sz w:val="24"/>
                <w:szCs w:val="24"/>
              </w:rPr>
              <w:t xml:space="preserve">Have Board/member representation on key regional health planning and advisory structures </w:t>
            </w:r>
          </w:p>
        </w:tc>
      </w:tr>
      <w:tr w:rsidR="00521084" w:rsidTr="00097613">
        <w:tc>
          <w:tcPr>
            <w:tcW w:w="550" w:type="dxa"/>
          </w:tcPr>
          <w:p w:rsidR="00521084" w:rsidRPr="0073167D" w:rsidRDefault="00521084" w:rsidP="00C54CE6">
            <w:pPr>
              <w:spacing w:before="120" w:after="120"/>
              <w:rPr>
                <w:rFonts w:cs="Arial"/>
                <w:b/>
                <w:sz w:val="24"/>
                <w:szCs w:val="24"/>
              </w:rPr>
            </w:pPr>
            <w:r w:rsidRPr="0073167D">
              <w:rPr>
                <w:rFonts w:cs="Arial"/>
                <w:b/>
                <w:sz w:val="24"/>
                <w:szCs w:val="24"/>
              </w:rPr>
              <w:t>2.2</w:t>
            </w:r>
          </w:p>
        </w:tc>
        <w:tc>
          <w:tcPr>
            <w:tcW w:w="6776" w:type="dxa"/>
            <w:shd w:val="clear" w:color="auto" w:fill="auto"/>
          </w:tcPr>
          <w:p w:rsidR="00521084" w:rsidRPr="0073167D" w:rsidRDefault="00521084" w:rsidP="00C54CE6">
            <w:pPr>
              <w:spacing w:before="120" w:after="120" w:line="276" w:lineRule="auto"/>
              <w:rPr>
                <w:rFonts w:cs="Arial"/>
                <w:sz w:val="24"/>
                <w:szCs w:val="24"/>
              </w:rPr>
            </w:pPr>
            <w:r w:rsidRPr="0073167D">
              <w:rPr>
                <w:rFonts w:cs="Arial"/>
                <w:sz w:val="24"/>
                <w:szCs w:val="24"/>
              </w:rPr>
              <w:t>Encourage and support local allied health professionals to adopt and use inter-health professional communication and shared patient health record technologies</w:t>
            </w:r>
          </w:p>
          <w:p w:rsidR="00521084" w:rsidRPr="0073167D" w:rsidRDefault="00521084" w:rsidP="00C54CE6">
            <w:pPr>
              <w:spacing w:before="120" w:after="120" w:line="276" w:lineRule="auto"/>
              <w:rPr>
                <w:rFonts w:cs="Arial"/>
                <w:b/>
                <w:color w:val="073DB5"/>
                <w:sz w:val="24"/>
                <w:szCs w:val="24"/>
              </w:rPr>
            </w:pPr>
            <w:r w:rsidRPr="0073167D">
              <w:rPr>
                <w:rFonts w:cs="Arial"/>
                <w:sz w:val="24"/>
                <w:szCs w:val="24"/>
              </w:rPr>
              <w:t xml:space="preserve">  </w:t>
            </w:r>
          </w:p>
        </w:tc>
        <w:tc>
          <w:tcPr>
            <w:tcW w:w="6848" w:type="dxa"/>
          </w:tcPr>
          <w:p w:rsidR="00521084" w:rsidRPr="0073167D" w:rsidRDefault="00521084" w:rsidP="00C54CE6">
            <w:pPr>
              <w:pStyle w:val="ListParagraph"/>
              <w:numPr>
                <w:ilvl w:val="0"/>
                <w:numId w:val="9"/>
              </w:numPr>
              <w:spacing w:before="120" w:after="120" w:line="276" w:lineRule="auto"/>
              <w:ind w:left="317" w:hanging="283"/>
              <w:rPr>
                <w:rFonts w:cs="Arial"/>
                <w:sz w:val="24"/>
                <w:szCs w:val="24"/>
              </w:rPr>
            </w:pPr>
            <w:r w:rsidRPr="0073167D">
              <w:rPr>
                <w:rFonts w:cs="Arial"/>
                <w:sz w:val="24"/>
                <w:szCs w:val="24"/>
              </w:rPr>
              <w:t>Promote relevant opportunities to local allied health professionals</w:t>
            </w:r>
          </w:p>
          <w:p w:rsidR="00521084" w:rsidRPr="0073167D" w:rsidRDefault="00521084" w:rsidP="00C54CE6">
            <w:pPr>
              <w:pStyle w:val="ListParagraph"/>
              <w:numPr>
                <w:ilvl w:val="0"/>
                <w:numId w:val="9"/>
              </w:numPr>
              <w:spacing w:before="120" w:after="120" w:line="276" w:lineRule="auto"/>
              <w:ind w:left="317" w:hanging="283"/>
              <w:rPr>
                <w:rFonts w:cs="Arial"/>
                <w:color w:val="073DB5"/>
                <w:sz w:val="24"/>
                <w:szCs w:val="24"/>
              </w:rPr>
            </w:pPr>
            <w:r w:rsidRPr="0073167D">
              <w:rPr>
                <w:rFonts w:cs="Arial"/>
                <w:sz w:val="24"/>
                <w:szCs w:val="24"/>
              </w:rPr>
              <w:t xml:space="preserve">Advocate at key regional health planning and advisory structures that allied health professionals be included in appropriate local electronic health activities </w:t>
            </w:r>
          </w:p>
        </w:tc>
      </w:tr>
      <w:tr w:rsidR="00521084" w:rsidTr="00097613">
        <w:tc>
          <w:tcPr>
            <w:tcW w:w="550" w:type="dxa"/>
            <w:shd w:val="clear" w:color="auto" w:fill="D6EDF2"/>
          </w:tcPr>
          <w:p w:rsidR="00521084" w:rsidRPr="0073167D" w:rsidRDefault="00521084" w:rsidP="00C54CE6">
            <w:pPr>
              <w:spacing w:before="120" w:after="120"/>
              <w:rPr>
                <w:rFonts w:cs="Arial"/>
                <w:b/>
                <w:sz w:val="24"/>
                <w:szCs w:val="24"/>
              </w:rPr>
            </w:pPr>
            <w:r w:rsidRPr="0073167D">
              <w:rPr>
                <w:rFonts w:cs="Arial"/>
                <w:b/>
                <w:sz w:val="24"/>
                <w:szCs w:val="24"/>
              </w:rPr>
              <w:t>2.3</w:t>
            </w:r>
          </w:p>
        </w:tc>
        <w:tc>
          <w:tcPr>
            <w:tcW w:w="6776" w:type="dxa"/>
            <w:shd w:val="clear" w:color="auto" w:fill="D6EDF2"/>
          </w:tcPr>
          <w:p w:rsidR="00521084" w:rsidRPr="0073167D" w:rsidRDefault="00521084" w:rsidP="00C54CE6">
            <w:pPr>
              <w:spacing w:before="120" w:after="120" w:line="276" w:lineRule="auto"/>
              <w:rPr>
                <w:rFonts w:cs="Arial"/>
                <w:sz w:val="24"/>
                <w:szCs w:val="24"/>
              </w:rPr>
            </w:pPr>
            <w:r w:rsidRPr="0073167D">
              <w:rPr>
                <w:rFonts w:cs="Arial"/>
                <w:sz w:val="24"/>
                <w:szCs w:val="24"/>
              </w:rPr>
              <w:t>Encourage and support a model of patient-focussed  team-based health care</w:t>
            </w:r>
          </w:p>
        </w:tc>
        <w:tc>
          <w:tcPr>
            <w:tcW w:w="6848" w:type="dxa"/>
            <w:shd w:val="clear" w:color="auto" w:fill="D6EDF2"/>
          </w:tcPr>
          <w:p w:rsidR="00521084" w:rsidRPr="0073167D" w:rsidRDefault="00521084" w:rsidP="00C54CE6">
            <w:pPr>
              <w:pStyle w:val="ListParagraph"/>
              <w:numPr>
                <w:ilvl w:val="0"/>
                <w:numId w:val="10"/>
              </w:numPr>
              <w:spacing w:before="120" w:after="120"/>
              <w:ind w:left="317" w:hanging="283"/>
              <w:rPr>
                <w:rFonts w:cs="Arial"/>
                <w:sz w:val="24"/>
                <w:szCs w:val="24"/>
              </w:rPr>
            </w:pPr>
            <w:r w:rsidRPr="0073167D">
              <w:rPr>
                <w:rFonts w:cs="Arial"/>
                <w:sz w:val="24"/>
                <w:szCs w:val="24"/>
              </w:rPr>
              <w:t>Provide opportunities for local multi-disciplinary training, networking and problem-solving activities</w:t>
            </w:r>
          </w:p>
        </w:tc>
      </w:tr>
    </w:tbl>
    <w:p w:rsidR="002E283B" w:rsidRDefault="002E283B" w:rsidP="00202A87">
      <w:pPr>
        <w:spacing w:after="0"/>
        <w:rPr>
          <w:rFonts w:ascii="Arial" w:hAnsi="Arial" w:cs="Arial"/>
          <w:b/>
          <w:color w:val="073DB5"/>
        </w:rPr>
      </w:pPr>
    </w:p>
    <w:p w:rsidR="002F07BD" w:rsidRDefault="002F07BD" w:rsidP="00202A87">
      <w:pPr>
        <w:spacing w:after="0"/>
        <w:rPr>
          <w:rFonts w:ascii="Arial" w:hAnsi="Arial" w:cs="Arial"/>
          <w:b/>
          <w:color w:val="073DB5"/>
        </w:rPr>
      </w:pPr>
    </w:p>
    <w:p w:rsidR="00166A8A" w:rsidRDefault="00166A8A" w:rsidP="00202A87">
      <w:pPr>
        <w:spacing w:after="0"/>
        <w:rPr>
          <w:rFonts w:ascii="Arial" w:hAnsi="Arial" w:cs="Arial"/>
          <w:b/>
          <w:color w:val="073DB5"/>
        </w:rPr>
      </w:pPr>
    </w:p>
    <w:p w:rsidR="002F07BD" w:rsidRDefault="00B14B8C" w:rsidP="00B14B8C">
      <w:pPr>
        <w:tabs>
          <w:tab w:val="left" w:pos="8543"/>
        </w:tabs>
        <w:spacing w:after="0"/>
        <w:rPr>
          <w:rFonts w:ascii="Arial" w:hAnsi="Arial" w:cs="Arial"/>
          <w:b/>
          <w:color w:val="073DB5"/>
        </w:rPr>
      </w:pPr>
      <w:r>
        <w:rPr>
          <w:rFonts w:ascii="Arial" w:hAnsi="Arial" w:cs="Arial"/>
          <w:b/>
          <w:color w:val="073DB5"/>
        </w:rPr>
        <w:tab/>
      </w:r>
    </w:p>
    <w:p w:rsidR="007E120B" w:rsidRDefault="007E120B" w:rsidP="00202A87">
      <w:pPr>
        <w:spacing w:after="0"/>
        <w:rPr>
          <w:rFonts w:ascii="Arial" w:hAnsi="Arial" w:cs="Arial"/>
          <w:b/>
          <w:color w:val="073DB5"/>
        </w:rPr>
      </w:pPr>
    </w:p>
    <w:p w:rsidR="00166A8A" w:rsidRDefault="00166A8A" w:rsidP="00202A87">
      <w:pPr>
        <w:spacing w:after="0"/>
        <w:rPr>
          <w:rFonts w:ascii="Arial" w:hAnsi="Arial" w:cs="Arial"/>
          <w:b/>
          <w:color w:val="073DB5"/>
        </w:rPr>
      </w:pPr>
    </w:p>
    <w:p w:rsidR="002B42D8" w:rsidRDefault="002B42D8">
      <w:pPr>
        <w:rPr>
          <w:rFonts w:ascii="Arial" w:hAnsi="Arial" w:cs="Arial"/>
          <w:b/>
          <w:color w:val="073DB5"/>
        </w:rPr>
      </w:pPr>
      <w:r>
        <w:rPr>
          <w:rFonts w:ascii="Arial" w:hAnsi="Arial" w:cs="Arial"/>
          <w:b/>
          <w:color w:val="073DB5"/>
        </w:rPr>
        <w:br w:type="page"/>
      </w:r>
    </w:p>
    <w:p w:rsidR="004F7741" w:rsidRPr="00097613" w:rsidRDefault="00BE6960" w:rsidP="00097613">
      <w:pPr>
        <w:shd w:val="clear" w:color="auto" w:fill="548DD4" w:themeFill="text2" w:themeFillTint="99"/>
        <w:spacing w:after="0"/>
        <w:rPr>
          <w:rFonts w:ascii="Arial" w:hAnsi="Arial" w:cs="Arial"/>
          <w:b/>
          <w:color w:val="FFFFFF" w:themeColor="background1"/>
          <w:sz w:val="40"/>
          <w:szCs w:val="40"/>
        </w:rPr>
      </w:pPr>
      <w:r w:rsidRPr="00097613">
        <w:rPr>
          <w:rFonts w:ascii="Arial" w:hAnsi="Arial" w:cs="Arial"/>
          <w:b/>
          <w:color w:val="FFFFFF" w:themeColor="background1"/>
          <w:sz w:val="40"/>
          <w:szCs w:val="40"/>
        </w:rPr>
        <w:lastRenderedPageBreak/>
        <w:t xml:space="preserve">Priority Area 3 - </w:t>
      </w:r>
      <w:r w:rsidR="00AB419E" w:rsidRPr="00097613">
        <w:rPr>
          <w:rFonts w:ascii="Arial" w:hAnsi="Arial" w:cs="Arial"/>
          <w:b/>
          <w:color w:val="FFFFFF" w:themeColor="background1"/>
          <w:sz w:val="40"/>
          <w:szCs w:val="40"/>
        </w:rPr>
        <w:t>B</w:t>
      </w:r>
      <w:r w:rsidR="002A5590" w:rsidRPr="00097613">
        <w:rPr>
          <w:rFonts w:ascii="Arial" w:hAnsi="Arial" w:cs="Arial"/>
          <w:b/>
          <w:color w:val="FFFFFF" w:themeColor="background1"/>
          <w:sz w:val="40"/>
          <w:szCs w:val="40"/>
        </w:rPr>
        <w:t>uild capacity so that patient care provided by local</w:t>
      </w:r>
      <w:r w:rsidR="00202A87" w:rsidRPr="00097613">
        <w:rPr>
          <w:rFonts w:ascii="Arial" w:hAnsi="Arial" w:cs="Arial"/>
          <w:b/>
          <w:color w:val="FFFFFF" w:themeColor="background1"/>
          <w:sz w:val="40"/>
          <w:szCs w:val="40"/>
        </w:rPr>
        <w:t xml:space="preserve"> allied</w:t>
      </w:r>
      <w:r w:rsidR="002A5590" w:rsidRPr="00097613">
        <w:rPr>
          <w:rFonts w:ascii="Arial" w:hAnsi="Arial" w:cs="Arial"/>
          <w:b/>
          <w:color w:val="FFFFFF" w:themeColor="background1"/>
          <w:sz w:val="40"/>
          <w:szCs w:val="40"/>
        </w:rPr>
        <w:t xml:space="preserve"> health professionals is the best quality</w:t>
      </w:r>
    </w:p>
    <w:p w:rsidR="00BE6960" w:rsidRDefault="00BE6960" w:rsidP="00202A87">
      <w:pPr>
        <w:spacing w:after="0"/>
        <w:rPr>
          <w:rFonts w:ascii="Arial" w:hAnsi="Arial" w:cs="Arial"/>
          <w:b/>
          <w:color w:val="073DB5"/>
        </w:rPr>
      </w:pPr>
    </w:p>
    <w:p w:rsidR="00097613" w:rsidRDefault="00097613" w:rsidP="00202A87">
      <w:pPr>
        <w:spacing w:after="0"/>
        <w:rPr>
          <w:rFonts w:ascii="Arial" w:hAnsi="Arial" w:cs="Arial"/>
          <w:b/>
          <w:color w:val="073DB5"/>
        </w:rPr>
      </w:pPr>
    </w:p>
    <w:tbl>
      <w:tblPr>
        <w:tblStyle w:val="TableGrid"/>
        <w:tblW w:w="0" w:type="auto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12" w:space="0" w:color="548DD4" w:themeColor="text2" w:themeTint="99"/>
          <w:insideV w:val="single" w:sz="12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534"/>
        <w:gridCol w:w="6646"/>
        <w:gridCol w:w="6994"/>
      </w:tblGrid>
      <w:tr w:rsidR="00B14B8C" w:rsidTr="00097613">
        <w:tc>
          <w:tcPr>
            <w:tcW w:w="7180" w:type="dxa"/>
            <w:gridSpan w:val="2"/>
            <w:shd w:val="clear" w:color="auto" w:fill="548DD4" w:themeFill="text2" w:themeFillTint="99"/>
          </w:tcPr>
          <w:p w:rsidR="00B14B8C" w:rsidRPr="00B14B8C" w:rsidRDefault="00B14B8C" w:rsidP="00B14B8C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B14B8C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Strategy</w:t>
            </w:r>
          </w:p>
        </w:tc>
        <w:tc>
          <w:tcPr>
            <w:tcW w:w="6994" w:type="dxa"/>
            <w:shd w:val="clear" w:color="auto" w:fill="548DD4" w:themeFill="text2" w:themeFillTint="99"/>
          </w:tcPr>
          <w:p w:rsidR="00B14B8C" w:rsidRPr="00B14B8C" w:rsidRDefault="00B14B8C" w:rsidP="00B14B8C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B14B8C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Actions</w:t>
            </w:r>
          </w:p>
        </w:tc>
      </w:tr>
      <w:tr w:rsidR="00B14B8C" w:rsidTr="00097613">
        <w:tc>
          <w:tcPr>
            <w:tcW w:w="534" w:type="dxa"/>
            <w:shd w:val="clear" w:color="auto" w:fill="D6EDF2"/>
          </w:tcPr>
          <w:p w:rsidR="00B14B8C" w:rsidRPr="0073167D" w:rsidRDefault="00B14B8C" w:rsidP="0073167D">
            <w:pPr>
              <w:spacing w:before="120" w:after="120"/>
              <w:rPr>
                <w:rFonts w:cs="Arial"/>
                <w:b/>
                <w:sz w:val="24"/>
                <w:szCs w:val="24"/>
              </w:rPr>
            </w:pPr>
            <w:r w:rsidRPr="0073167D">
              <w:rPr>
                <w:rFonts w:cs="Arial"/>
                <w:b/>
                <w:sz w:val="24"/>
                <w:szCs w:val="24"/>
              </w:rPr>
              <w:t>3.1</w:t>
            </w:r>
          </w:p>
        </w:tc>
        <w:tc>
          <w:tcPr>
            <w:tcW w:w="6646" w:type="dxa"/>
            <w:shd w:val="clear" w:color="auto" w:fill="D6EDF2"/>
          </w:tcPr>
          <w:p w:rsidR="00B14B8C" w:rsidRPr="0073167D" w:rsidRDefault="00B14B8C" w:rsidP="0073167D">
            <w:pPr>
              <w:spacing w:before="120" w:after="120" w:line="276" w:lineRule="auto"/>
              <w:rPr>
                <w:rFonts w:cs="Arial"/>
                <w:sz w:val="24"/>
                <w:szCs w:val="24"/>
              </w:rPr>
            </w:pPr>
            <w:r w:rsidRPr="0073167D">
              <w:rPr>
                <w:rFonts w:cs="Arial"/>
                <w:sz w:val="24"/>
                <w:szCs w:val="24"/>
              </w:rPr>
              <w:t>Build skills and capacity of local allied health professionals</w:t>
            </w:r>
          </w:p>
          <w:p w:rsidR="00B14B8C" w:rsidRPr="0073167D" w:rsidRDefault="00B14B8C" w:rsidP="0073167D">
            <w:pPr>
              <w:spacing w:before="120" w:after="120" w:line="276" w:lineRule="auto"/>
              <w:rPr>
                <w:rFonts w:cs="Arial"/>
                <w:b/>
                <w:color w:val="073DB5"/>
                <w:sz w:val="24"/>
                <w:szCs w:val="24"/>
              </w:rPr>
            </w:pPr>
            <w:r w:rsidRPr="0073167D">
              <w:rPr>
                <w:rFonts w:cs="Arial"/>
                <w:sz w:val="24"/>
                <w:szCs w:val="24"/>
              </w:rPr>
              <w:t xml:space="preserve">  </w:t>
            </w:r>
          </w:p>
        </w:tc>
        <w:tc>
          <w:tcPr>
            <w:tcW w:w="6994" w:type="dxa"/>
            <w:shd w:val="clear" w:color="auto" w:fill="D6EDF2"/>
          </w:tcPr>
          <w:p w:rsidR="00B14B8C" w:rsidRPr="0073167D" w:rsidRDefault="00B14B8C" w:rsidP="0073167D">
            <w:pPr>
              <w:pStyle w:val="ListParagraph"/>
              <w:numPr>
                <w:ilvl w:val="0"/>
                <w:numId w:val="12"/>
              </w:numPr>
              <w:spacing w:before="120" w:after="120" w:line="276" w:lineRule="auto"/>
              <w:ind w:left="317" w:hanging="283"/>
              <w:rPr>
                <w:rFonts w:cs="Arial"/>
                <w:sz w:val="24"/>
                <w:szCs w:val="24"/>
              </w:rPr>
            </w:pPr>
            <w:r w:rsidRPr="0073167D">
              <w:rPr>
                <w:rFonts w:cs="Arial"/>
                <w:sz w:val="24"/>
                <w:szCs w:val="24"/>
              </w:rPr>
              <w:t xml:space="preserve">Provide opportunities for local allied health professionals to access continuing professional development and mentoring for  a multi-disciplinary context  </w:t>
            </w:r>
          </w:p>
          <w:p w:rsidR="00B14B8C" w:rsidRPr="0073167D" w:rsidRDefault="00B14B8C" w:rsidP="0073167D">
            <w:pPr>
              <w:pStyle w:val="ListParagraph"/>
              <w:numPr>
                <w:ilvl w:val="0"/>
                <w:numId w:val="12"/>
              </w:numPr>
              <w:spacing w:before="120" w:after="120" w:line="276" w:lineRule="auto"/>
              <w:ind w:left="317" w:hanging="283"/>
              <w:rPr>
                <w:rFonts w:cs="Arial"/>
                <w:sz w:val="24"/>
                <w:szCs w:val="24"/>
              </w:rPr>
            </w:pPr>
            <w:r w:rsidRPr="0073167D">
              <w:rPr>
                <w:rFonts w:cs="Arial"/>
                <w:sz w:val="24"/>
                <w:szCs w:val="24"/>
              </w:rPr>
              <w:t>Support local allied health professionals undertake their own quality improvement activities</w:t>
            </w:r>
          </w:p>
        </w:tc>
      </w:tr>
    </w:tbl>
    <w:p w:rsidR="0073167D" w:rsidRDefault="0073167D">
      <w:pPr>
        <w:rPr>
          <w:rFonts w:ascii="Arial" w:hAnsi="Arial" w:cs="Arial"/>
          <w:b/>
          <w:color w:val="073DB5"/>
        </w:rPr>
      </w:pPr>
    </w:p>
    <w:p w:rsidR="0073167D" w:rsidRDefault="0073167D">
      <w:pPr>
        <w:rPr>
          <w:rFonts w:ascii="Arial" w:hAnsi="Arial" w:cs="Arial"/>
          <w:b/>
          <w:color w:val="073DB5"/>
        </w:rPr>
      </w:pPr>
      <w:r>
        <w:rPr>
          <w:rFonts w:ascii="Arial" w:hAnsi="Arial" w:cs="Arial"/>
          <w:b/>
          <w:color w:val="073DB5"/>
        </w:rPr>
        <w:br w:type="page"/>
      </w:r>
    </w:p>
    <w:p w:rsidR="004F7741" w:rsidRPr="00097613" w:rsidRDefault="00AB419E" w:rsidP="00097613">
      <w:pPr>
        <w:shd w:val="clear" w:color="auto" w:fill="548DD4" w:themeFill="text2" w:themeFillTint="99"/>
        <w:spacing w:after="0"/>
        <w:rPr>
          <w:rFonts w:ascii="Arial" w:hAnsi="Arial" w:cs="Arial"/>
          <w:b/>
          <w:color w:val="FFFFFF" w:themeColor="background1"/>
          <w:sz w:val="40"/>
          <w:szCs w:val="40"/>
        </w:rPr>
      </w:pPr>
      <w:r w:rsidRPr="00097613">
        <w:rPr>
          <w:rFonts w:ascii="Arial" w:hAnsi="Arial" w:cs="Arial"/>
          <w:b/>
          <w:color w:val="FFFFFF" w:themeColor="background1"/>
          <w:sz w:val="40"/>
          <w:szCs w:val="40"/>
        </w:rPr>
        <w:lastRenderedPageBreak/>
        <w:t xml:space="preserve">Priority Area 4 - </w:t>
      </w:r>
      <w:r w:rsidR="002A5590" w:rsidRPr="00097613">
        <w:rPr>
          <w:rFonts w:ascii="Arial" w:hAnsi="Arial" w:cs="Arial"/>
          <w:b/>
          <w:color w:val="FFFFFF" w:themeColor="background1"/>
          <w:sz w:val="40"/>
          <w:szCs w:val="40"/>
        </w:rPr>
        <w:t>Build a strong North Coast Allied Health Association</w:t>
      </w:r>
      <w:r w:rsidR="002F07BD" w:rsidRPr="00097613">
        <w:rPr>
          <w:rFonts w:ascii="Arial" w:hAnsi="Arial" w:cs="Arial"/>
          <w:b/>
          <w:color w:val="FFFFFF" w:themeColor="background1"/>
          <w:sz w:val="40"/>
          <w:szCs w:val="40"/>
        </w:rPr>
        <w:t xml:space="preserve"> </w:t>
      </w:r>
    </w:p>
    <w:p w:rsidR="002F07BD" w:rsidRDefault="002F07BD" w:rsidP="00202A87">
      <w:pPr>
        <w:spacing w:after="0"/>
        <w:rPr>
          <w:rFonts w:ascii="Arial" w:hAnsi="Arial" w:cs="Arial"/>
          <w:b/>
          <w:color w:val="073DB5"/>
        </w:rPr>
      </w:pPr>
    </w:p>
    <w:p w:rsidR="00097613" w:rsidRDefault="00097613" w:rsidP="00202A87">
      <w:pPr>
        <w:spacing w:after="0"/>
        <w:rPr>
          <w:rFonts w:ascii="Arial" w:hAnsi="Arial" w:cs="Arial"/>
          <w:b/>
          <w:color w:val="073DB5"/>
        </w:rPr>
      </w:pPr>
    </w:p>
    <w:tbl>
      <w:tblPr>
        <w:tblStyle w:val="TableGrid"/>
        <w:tblW w:w="0" w:type="auto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12" w:space="0" w:color="548DD4" w:themeColor="text2" w:themeTint="99"/>
          <w:insideV w:val="single" w:sz="12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534"/>
        <w:gridCol w:w="6629"/>
        <w:gridCol w:w="7011"/>
      </w:tblGrid>
      <w:tr w:rsidR="002B42D8" w:rsidTr="00097613">
        <w:tc>
          <w:tcPr>
            <w:tcW w:w="7163" w:type="dxa"/>
            <w:gridSpan w:val="2"/>
            <w:shd w:val="clear" w:color="auto" w:fill="548DD4" w:themeFill="text2" w:themeFillTint="99"/>
          </w:tcPr>
          <w:p w:rsidR="002B42D8" w:rsidRPr="002B42D8" w:rsidRDefault="002B42D8" w:rsidP="002B42D8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2B42D8">
              <w:rPr>
                <w:rFonts w:ascii="Arial" w:hAnsi="Arial" w:cs="Arial"/>
                <w:b/>
                <w:color w:val="FFFFFF" w:themeColor="background1"/>
              </w:rPr>
              <w:t>Strategy</w:t>
            </w:r>
          </w:p>
        </w:tc>
        <w:tc>
          <w:tcPr>
            <w:tcW w:w="7011" w:type="dxa"/>
            <w:shd w:val="clear" w:color="auto" w:fill="548DD4" w:themeFill="text2" w:themeFillTint="99"/>
          </w:tcPr>
          <w:p w:rsidR="002B42D8" w:rsidRPr="002B42D8" w:rsidRDefault="002B42D8" w:rsidP="002B42D8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2B42D8">
              <w:rPr>
                <w:rFonts w:ascii="Arial" w:hAnsi="Arial" w:cs="Arial"/>
                <w:b/>
                <w:color w:val="FFFFFF" w:themeColor="background1"/>
              </w:rPr>
              <w:t>Actions</w:t>
            </w:r>
          </w:p>
        </w:tc>
      </w:tr>
      <w:tr w:rsidR="00B14B8C" w:rsidTr="00097613">
        <w:tc>
          <w:tcPr>
            <w:tcW w:w="534" w:type="dxa"/>
            <w:shd w:val="clear" w:color="auto" w:fill="D6EDF2"/>
          </w:tcPr>
          <w:p w:rsidR="00B14B8C" w:rsidRPr="0073167D" w:rsidRDefault="00B14B8C" w:rsidP="0073167D">
            <w:pPr>
              <w:spacing w:before="120" w:after="120"/>
              <w:rPr>
                <w:rFonts w:cs="Arial"/>
                <w:b/>
                <w:sz w:val="24"/>
                <w:szCs w:val="24"/>
              </w:rPr>
            </w:pPr>
            <w:r w:rsidRPr="0073167D">
              <w:rPr>
                <w:rFonts w:cs="Arial"/>
                <w:b/>
                <w:sz w:val="24"/>
                <w:szCs w:val="24"/>
              </w:rPr>
              <w:t>4.1</w:t>
            </w:r>
          </w:p>
        </w:tc>
        <w:tc>
          <w:tcPr>
            <w:tcW w:w="6629" w:type="dxa"/>
            <w:shd w:val="clear" w:color="auto" w:fill="D6EDF2"/>
          </w:tcPr>
          <w:p w:rsidR="00B14B8C" w:rsidRPr="0073167D" w:rsidRDefault="00B14B8C" w:rsidP="0073167D">
            <w:pPr>
              <w:spacing w:before="120" w:after="120" w:line="276" w:lineRule="auto"/>
              <w:rPr>
                <w:rFonts w:cs="Arial"/>
                <w:sz w:val="24"/>
                <w:szCs w:val="24"/>
              </w:rPr>
            </w:pPr>
            <w:r w:rsidRPr="0073167D">
              <w:rPr>
                <w:rFonts w:cs="Arial"/>
                <w:sz w:val="24"/>
                <w:szCs w:val="24"/>
              </w:rPr>
              <w:t>Ensure the growth and sustainability of NCAHA</w:t>
            </w:r>
          </w:p>
        </w:tc>
        <w:tc>
          <w:tcPr>
            <w:tcW w:w="7011" w:type="dxa"/>
            <w:shd w:val="clear" w:color="auto" w:fill="D6EDF2"/>
          </w:tcPr>
          <w:p w:rsidR="00B14B8C" w:rsidRPr="0073167D" w:rsidRDefault="00B14B8C" w:rsidP="0073167D">
            <w:pPr>
              <w:pStyle w:val="ListParagraph"/>
              <w:numPr>
                <w:ilvl w:val="0"/>
                <w:numId w:val="19"/>
              </w:numPr>
              <w:spacing w:before="120" w:after="120" w:line="276" w:lineRule="auto"/>
              <w:rPr>
                <w:rFonts w:cs="Arial"/>
                <w:sz w:val="24"/>
                <w:szCs w:val="24"/>
              </w:rPr>
            </w:pPr>
            <w:r w:rsidRPr="0073167D">
              <w:rPr>
                <w:rFonts w:cs="Arial"/>
                <w:sz w:val="24"/>
                <w:szCs w:val="24"/>
              </w:rPr>
              <w:t>Implement sound planning and monitoring processes</w:t>
            </w:r>
          </w:p>
          <w:p w:rsidR="00B14B8C" w:rsidRPr="0073167D" w:rsidRDefault="00B14B8C" w:rsidP="0073167D">
            <w:pPr>
              <w:pStyle w:val="ListParagraph"/>
              <w:numPr>
                <w:ilvl w:val="0"/>
                <w:numId w:val="19"/>
              </w:numPr>
              <w:spacing w:before="120" w:after="120" w:line="276" w:lineRule="auto"/>
              <w:rPr>
                <w:rFonts w:cs="Arial"/>
                <w:sz w:val="24"/>
                <w:szCs w:val="24"/>
              </w:rPr>
            </w:pPr>
            <w:r w:rsidRPr="0073167D">
              <w:rPr>
                <w:rFonts w:cs="Arial"/>
                <w:sz w:val="24"/>
                <w:szCs w:val="24"/>
              </w:rPr>
              <w:t>Implement sound risk management and monitoring processes</w:t>
            </w:r>
          </w:p>
          <w:p w:rsidR="00B14B8C" w:rsidRPr="0073167D" w:rsidRDefault="00B14B8C" w:rsidP="0073167D">
            <w:pPr>
              <w:pStyle w:val="ListParagraph"/>
              <w:numPr>
                <w:ilvl w:val="0"/>
                <w:numId w:val="19"/>
              </w:numPr>
              <w:spacing w:before="120" w:after="120" w:line="276" w:lineRule="auto"/>
              <w:rPr>
                <w:rFonts w:cs="Arial"/>
                <w:sz w:val="24"/>
                <w:szCs w:val="24"/>
              </w:rPr>
            </w:pPr>
            <w:r w:rsidRPr="0073167D">
              <w:rPr>
                <w:rFonts w:cs="Arial"/>
                <w:sz w:val="24"/>
                <w:szCs w:val="24"/>
              </w:rPr>
              <w:t>Be relevant and provide membership benefits to local allied health professionals</w:t>
            </w:r>
          </w:p>
          <w:p w:rsidR="00B14B8C" w:rsidRPr="0073167D" w:rsidRDefault="00B14B8C" w:rsidP="0073167D">
            <w:pPr>
              <w:pStyle w:val="ListParagraph"/>
              <w:numPr>
                <w:ilvl w:val="0"/>
                <w:numId w:val="19"/>
              </w:numPr>
              <w:spacing w:before="120" w:after="120" w:line="276" w:lineRule="auto"/>
              <w:rPr>
                <w:rFonts w:cs="Arial"/>
                <w:sz w:val="24"/>
                <w:szCs w:val="24"/>
              </w:rPr>
            </w:pPr>
            <w:r w:rsidRPr="0073167D">
              <w:rPr>
                <w:rFonts w:cs="Arial"/>
                <w:sz w:val="24"/>
                <w:szCs w:val="24"/>
              </w:rPr>
              <w:t>Actively seek membership</w:t>
            </w:r>
          </w:p>
          <w:p w:rsidR="00B14B8C" w:rsidRPr="0073167D" w:rsidRDefault="00B14B8C" w:rsidP="0073167D">
            <w:pPr>
              <w:pStyle w:val="ListParagraph"/>
              <w:numPr>
                <w:ilvl w:val="0"/>
                <w:numId w:val="19"/>
              </w:numPr>
              <w:spacing w:before="120" w:after="120" w:line="276" w:lineRule="auto"/>
              <w:rPr>
                <w:rFonts w:cs="Arial"/>
                <w:sz w:val="24"/>
                <w:szCs w:val="24"/>
              </w:rPr>
            </w:pPr>
            <w:r w:rsidRPr="0073167D">
              <w:rPr>
                <w:rFonts w:cs="Arial"/>
                <w:sz w:val="24"/>
                <w:szCs w:val="24"/>
              </w:rPr>
              <w:t>Develop capacity to identify, seek and obtain sufficient funding from a variety of sources to deliver on our vision and organisational objectives</w:t>
            </w:r>
          </w:p>
          <w:p w:rsidR="00B14B8C" w:rsidRPr="0073167D" w:rsidRDefault="00B14B8C" w:rsidP="0073167D">
            <w:pPr>
              <w:pStyle w:val="ListParagraph"/>
              <w:numPr>
                <w:ilvl w:val="0"/>
                <w:numId w:val="19"/>
              </w:numPr>
              <w:spacing w:before="120" w:after="120" w:line="276" w:lineRule="auto"/>
              <w:rPr>
                <w:rFonts w:cs="Arial"/>
                <w:sz w:val="24"/>
                <w:szCs w:val="24"/>
              </w:rPr>
            </w:pPr>
            <w:r w:rsidRPr="0073167D">
              <w:rPr>
                <w:rFonts w:cs="Arial"/>
                <w:sz w:val="24"/>
                <w:szCs w:val="24"/>
              </w:rPr>
              <w:t>Promote the existence and achievements of the NCAHA</w:t>
            </w:r>
          </w:p>
          <w:p w:rsidR="00B14B8C" w:rsidRPr="0073167D" w:rsidRDefault="00B14B8C" w:rsidP="0073167D">
            <w:pPr>
              <w:pStyle w:val="ListParagraph"/>
              <w:numPr>
                <w:ilvl w:val="0"/>
                <w:numId w:val="19"/>
              </w:numPr>
              <w:spacing w:before="120" w:after="120" w:line="276" w:lineRule="auto"/>
              <w:rPr>
                <w:rFonts w:cs="Arial"/>
                <w:sz w:val="24"/>
                <w:szCs w:val="24"/>
              </w:rPr>
            </w:pPr>
            <w:r w:rsidRPr="0073167D">
              <w:rPr>
                <w:rFonts w:cs="Arial"/>
                <w:sz w:val="24"/>
                <w:szCs w:val="24"/>
              </w:rPr>
              <w:t>Plan for the succession of Directors</w:t>
            </w:r>
          </w:p>
          <w:p w:rsidR="00B14B8C" w:rsidRPr="0073167D" w:rsidRDefault="00B14B8C" w:rsidP="0073167D">
            <w:pPr>
              <w:pStyle w:val="ListParagraph"/>
              <w:numPr>
                <w:ilvl w:val="0"/>
                <w:numId w:val="19"/>
              </w:numPr>
              <w:spacing w:before="120" w:after="120" w:line="276" w:lineRule="auto"/>
              <w:rPr>
                <w:rFonts w:cs="Arial"/>
                <w:sz w:val="24"/>
                <w:szCs w:val="24"/>
              </w:rPr>
            </w:pPr>
            <w:r w:rsidRPr="0073167D">
              <w:rPr>
                <w:rFonts w:cs="Arial"/>
                <w:sz w:val="24"/>
                <w:szCs w:val="24"/>
              </w:rPr>
              <w:t xml:space="preserve">Employ  innovative business practices </w:t>
            </w:r>
          </w:p>
        </w:tc>
      </w:tr>
      <w:tr w:rsidR="00B14B8C" w:rsidTr="00097613">
        <w:tc>
          <w:tcPr>
            <w:tcW w:w="534" w:type="dxa"/>
            <w:shd w:val="clear" w:color="auto" w:fill="auto"/>
          </w:tcPr>
          <w:p w:rsidR="00B14B8C" w:rsidRPr="0073167D" w:rsidRDefault="002B42D8" w:rsidP="0073167D">
            <w:pPr>
              <w:spacing w:before="120" w:after="120"/>
              <w:rPr>
                <w:rFonts w:cs="Arial"/>
                <w:b/>
                <w:sz w:val="24"/>
                <w:szCs w:val="24"/>
              </w:rPr>
            </w:pPr>
            <w:r w:rsidRPr="0073167D">
              <w:rPr>
                <w:rFonts w:cs="Arial"/>
                <w:b/>
                <w:sz w:val="24"/>
                <w:szCs w:val="24"/>
              </w:rPr>
              <w:t>4.2</w:t>
            </w:r>
          </w:p>
        </w:tc>
        <w:tc>
          <w:tcPr>
            <w:tcW w:w="6629" w:type="dxa"/>
            <w:shd w:val="clear" w:color="auto" w:fill="auto"/>
          </w:tcPr>
          <w:p w:rsidR="00B14B8C" w:rsidRPr="0073167D" w:rsidRDefault="00B14B8C" w:rsidP="0073167D">
            <w:pPr>
              <w:spacing w:before="120" w:after="120" w:line="276" w:lineRule="auto"/>
              <w:rPr>
                <w:rFonts w:cs="Arial"/>
                <w:b/>
                <w:color w:val="073DB5"/>
                <w:sz w:val="24"/>
                <w:szCs w:val="24"/>
              </w:rPr>
            </w:pPr>
            <w:r w:rsidRPr="0073167D">
              <w:rPr>
                <w:rFonts w:cs="Arial"/>
                <w:sz w:val="24"/>
                <w:szCs w:val="24"/>
              </w:rPr>
              <w:t>Manage and use resources diligently</w:t>
            </w:r>
            <w:r w:rsidR="009E3FA4">
              <w:rPr>
                <w:rFonts w:cs="Arial"/>
                <w:sz w:val="24"/>
                <w:szCs w:val="24"/>
              </w:rPr>
              <w:t>,</w:t>
            </w:r>
            <w:r w:rsidRPr="0073167D">
              <w:rPr>
                <w:rFonts w:cs="Arial"/>
                <w:sz w:val="24"/>
                <w:szCs w:val="24"/>
              </w:rPr>
              <w:t xml:space="preserve"> responsibly and innovatively </w:t>
            </w:r>
          </w:p>
        </w:tc>
        <w:tc>
          <w:tcPr>
            <w:tcW w:w="7011" w:type="dxa"/>
            <w:shd w:val="clear" w:color="auto" w:fill="auto"/>
          </w:tcPr>
          <w:p w:rsidR="00B14B8C" w:rsidRPr="0073167D" w:rsidRDefault="00B14B8C" w:rsidP="0073167D">
            <w:pPr>
              <w:pStyle w:val="ListParagraph"/>
              <w:numPr>
                <w:ilvl w:val="0"/>
                <w:numId w:val="3"/>
              </w:numPr>
              <w:spacing w:before="120" w:after="120" w:line="276" w:lineRule="auto"/>
              <w:ind w:left="317" w:hanging="283"/>
              <w:rPr>
                <w:rFonts w:cs="Arial"/>
                <w:sz w:val="24"/>
                <w:szCs w:val="24"/>
              </w:rPr>
            </w:pPr>
            <w:r w:rsidRPr="0073167D">
              <w:rPr>
                <w:rFonts w:cs="Arial"/>
                <w:sz w:val="24"/>
                <w:szCs w:val="24"/>
              </w:rPr>
              <w:t>Implement sound financial management processes</w:t>
            </w:r>
          </w:p>
          <w:p w:rsidR="00B14B8C" w:rsidRPr="0073167D" w:rsidRDefault="00B14B8C" w:rsidP="0073167D">
            <w:pPr>
              <w:pStyle w:val="ListParagraph"/>
              <w:numPr>
                <w:ilvl w:val="0"/>
                <w:numId w:val="3"/>
              </w:numPr>
              <w:spacing w:before="120" w:after="120" w:line="276" w:lineRule="auto"/>
              <w:ind w:left="317" w:hanging="283"/>
              <w:rPr>
                <w:rFonts w:cs="Arial"/>
                <w:color w:val="073DB5"/>
                <w:sz w:val="24"/>
                <w:szCs w:val="24"/>
              </w:rPr>
            </w:pPr>
            <w:r w:rsidRPr="0073167D">
              <w:rPr>
                <w:rFonts w:cs="Arial"/>
                <w:sz w:val="24"/>
                <w:szCs w:val="24"/>
              </w:rPr>
              <w:t>Ensure investment decisions are made in accordance with NCAHA’s objectives and vision</w:t>
            </w:r>
          </w:p>
        </w:tc>
      </w:tr>
    </w:tbl>
    <w:p w:rsidR="002E283B" w:rsidRPr="00627732" w:rsidRDefault="002E283B" w:rsidP="004609B3">
      <w:pPr>
        <w:spacing w:after="0"/>
        <w:rPr>
          <w:rFonts w:ascii="Arial" w:hAnsi="Arial" w:cs="Arial"/>
          <w:sz w:val="40"/>
          <w:szCs w:val="40"/>
        </w:rPr>
      </w:pPr>
    </w:p>
    <w:sectPr w:rsidR="002E283B" w:rsidRPr="00627732" w:rsidSect="00897065">
      <w:headerReference w:type="even" r:id="rId16"/>
      <w:headerReference w:type="default" r:id="rId17"/>
      <w:footerReference w:type="default" r:id="rId18"/>
      <w:headerReference w:type="first" r:id="rId1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79C" w:rsidRDefault="0029179C" w:rsidP="0043695E">
      <w:pPr>
        <w:spacing w:after="0" w:line="240" w:lineRule="auto"/>
      </w:pPr>
      <w:r>
        <w:separator/>
      </w:r>
    </w:p>
  </w:endnote>
  <w:endnote w:type="continuationSeparator" w:id="0">
    <w:p w:rsidR="0029179C" w:rsidRDefault="0029179C" w:rsidP="00436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95E" w:rsidRPr="0043695E" w:rsidRDefault="0043695E">
    <w:pPr>
      <w:pStyle w:val="Footer"/>
      <w:jc w:val="right"/>
      <w:rPr>
        <w:rFonts w:ascii="Arial" w:hAnsi="Arial" w:cs="Arial"/>
        <w:sz w:val="18"/>
        <w:szCs w:val="18"/>
      </w:rPr>
    </w:pPr>
  </w:p>
  <w:p w:rsidR="0043695E" w:rsidRDefault="0043695E" w:rsidP="0043695E">
    <w:pPr>
      <w:pStyle w:val="Footer"/>
      <w:tabs>
        <w:tab w:val="clear" w:pos="4513"/>
        <w:tab w:val="clear" w:pos="9026"/>
        <w:tab w:val="left" w:pos="7702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165948058"/>
      <w:docPartObj>
        <w:docPartGallery w:val="Page Numbers (Bottom of Page)"/>
        <w:docPartUnique/>
      </w:docPartObj>
    </w:sdtPr>
    <w:sdtEndPr/>
    <w:sdtContent>
      <w:p w:rsidR="00614EEA" w:rsidRPr="0043695E" w:rsidRDefault="001B0B91" w:rsidP="00B14B8C">
        <w:pPr>
          <w:pStyle w:val="Footer"/>
          <w:rPr>
            <w:rFonts w:ascii="Arial" w:hAnsi="Arial" w:cs="Arial"/>
            <w:sz w:val="18"/>
            <w:szCs w:val="18"/>
          </w:rPr>
        </w:pPr>
        <w:r w:rsidRPr="00A64D6B">
          <w:rPr>
            <w:rFonts w:ascii="Calibri" w:eastAsia="Times New Roman" w:hAnsi="Calibri" w:cs="Times New Roman"/>
            <w:noProof/>
            <w:lang w:eastAsia="en-AU"/>
          </w:rPr>
          <w:drawing>
            <wp:inline distT="0" distB="0" distL="0" distR="0" wp14:anchorId="0F4F16E2" wp14:editId="682D86F6">
              <wp:extent cx="2303585" cy="479114"/>
              <wp:effectExtent l="0" t="0" r="1905" b="0"/>
              <wp:docPr id="15" name="Picture 15" descr="\\ncml-srv\Reporting\Allied Health Association\Allied Health Logo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 descr="\\ncml-srv\Reporting\Allied Health Association\Allied Health Logo.png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314361" cy="4813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B14B8C">
          <w:rPr>
            <w:rFonts w:ascii="Arial" w:hAnsi="Arial" w:cs="Arial"/>
            <w:sz w:val="18"/>
            <w:szCs w:val="18"/>
          </w:rPr>
          <w:tab/>
        </w:r>
        <w:r w:rsidR="00B14B8C">
          <w:rPr>
            <w:rFonts w:ascii="Arial" w:hAnsi="Arial" w:cs="Arial"/>
            <w:sz w:val="18"/>
            <w:szCs w:val="18"/>
          </w:rPr>
          <w:tab/>
        </w:r>
        <w:r w:rsidR="00B14B8C" w:rsidRPr="009A47E9">
          <w:rPr>
            <w:rFonts w:ascii="Calibri" w:hAnsi="Calibri" w:cs="Arial"/>
            <w:b/>
            <w:sz w:val="20"/>
            <w:szCs w:val="20"/>
          </w:rPr>
          <w:t>Strategic Plan 2014-2017</w:t>
        </w:r>
        <w:r w:rsidR="00B14B8C" w:rsidRPr="0073167D">
          <w:rPr>
            <w:rFonts w:ascii="Calibri" w:hAnsi="Calibri" w:cs="Arial"/>
            <w:b/>
            <w:sz w:val="18"/>
            <w:szCs w:val="18"/>
          </w:rPr>
          <w:t xml:space="preserve">          </w:t>
        </w:r>
        <w:r w:rsidR="00B14B8C" w:rsidRPr="0073167D">
          <w:rPr>
            <w:rFonts w:ascii="Calibri" w:hAnsi="Calibri" w:cs="Arial"/>
            <w:sz w:val="18"/>
            <w:szCs w:val="18"/>
          </w:rPr>
          <w:t xml:space="preserve">                          </w:t>
        </w:r>
        <w:r w:rsidRPr="0073167D">
          <w:rPr>
            <w:rFonts w:ascii="Calibri" w:hAnsi="Calibri" w:cs="Arial"/>
            <w:sz w:val="18"/>
            <w:szCs w:val="18"/>
          </w:rPr>
          <w:t xml:space="preserve">               </w:t>
        </w:r>
        <w:sdt>
          <w:sdtPr>
            <w:rPr>
              <w:rFonts w:ascii="Calibri" w:hAnsi="Calibri" w:cs="Arial"/>
              <w:b/>
              <w:sz w:val="18"/>
              <w:szCs w:val="18"/>
            </w:rPr>
            <w:id w:val="239377742"/>
            <w:docPartObj>
              <w:docPartGallery w:val="Page Numbers (Top of Page)"/>
              <w:docPartUnique/>
            </w:docPartObj>
          </w:sdtPr>
          <w:sdtEndPr/>
          <w:sdtContent>
            <w:r w:rsidR="00B14B8C" w:rsidRPr="0073167D">
              <w:rPr>
                <w:rFonts w:ascii="Calibri" w:hAnsi="Calibri" w:cs="Arial"/>
                <w:b/>
                <w:sz w:val="18"/>
                <w:szCs w:val="18"/>
              </w:rPr>
              <w:tab/>
            </w:r>
            <w:r w:rsidR="0073167D" w:rsidRPr="009A47E9">
              <w:rPr>
                <w:rFonts w:ascii="Calibri" w:hAnsi="Calibri" w:cs="Arial"/>
                <w:b/>
                <w:sz w:val="20"/>
                <w:szCs w:val="20"/>
              </w:rPr>
              <w:t xml:space="preserve">Page </w:t>
            </w:r>
            <w:r w:rsidR="0073167D" w:rsidRPr="009A47E9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/>
            </w:r>
            <w:r w:rsidR="0073167D" w:rsidRPr="009A47E9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PAGE </w:instrText>
            </w:r>
            <w:r w:rsidR="0073167D" w:rsidRPr="009A47E9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7C321F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7</w:t>
            </w:r>
            <w:r w:rsidR="0073167D" w:rsidRPr="009A47E9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  <w:r w:rsidR="0073167D" w:rsidRPr="009A47E9">
              <w:rPr>
                <w:rFonts w:ascii="Calibri" w:hAnsi="Calibri" w:cs="Arial"/>
                <w:b/>
                <w:sz w:val="20"/>
                <w:szCs w:val="20"/>
              </w:rPr>
              <w:t xml:space="preserve"> of </w:t>
            </w:r>
            <w:r w:rsidR="0073167D" w:rsidRPr="009A47E9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/>
            </w:r>
            <w:r w:rsidR="0073167D" w:rsidRPr="009A47E9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NUMPAGES  </w:instrText>
            </w:r>
            <w:r w:rsidR="0073167D" w:rsidRPr="009A47E9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7C321F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7</w:t>
            </w:r>
            <w:r w:rsidR="0073167D" w:rsidRPr="009A47E9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  <w:r w:rsidR="00B14B8C" w:rsidRPr="0073167D">
              <w:rPr>
                <w:rFonts w:ascii="Calibri" w:hAnsi="Calibri" w:cs="Arial"/>
                <w:b/>
                <w:sz w:val="18"/>
                <w:szCs w:val="18"/>
              </w:rPr>
              <w:tab/>
            </w:r>
            <w:r w:rsidR="00B14B8C" w:rsidRPr="0073167D">
              <w:rPr>
                <w:rFonts w:ascii="Calibri" w:hAnsi="Calibri" w:cs="Arial"/>
                <w:b/>
                <w:sz w:val="18"/>
                <w:szCs w:val="18"/>
              </w:rPr>
              <w:tab/>
            </w:r>
            <w:r w:rsidR="00B14B8C" w:rsidRPr="0073167D">
              <w:rPr>
                <w:rFonts w:ascii="Calibri" w:hAnsi="Calibri" w:cs="Arial"/>
                <w:b/>
                <w:sz w:val="18"/>
                <w:szCs w:val="18"/>
              </w:rPr>
              <w:tab/>
            </w:r>
            <w:r w:rsidR="00B14B8C" w:rsidRPr="0073167D">
              <w:rPr>
                <w:rFonts w:ascii="Calibri" w:hAnsi="Calibri" w:cs="Arial"/>
                <w:b/>
                <w:sz w:val="18"/>
                <w:szCs w:val="18"/>
              </w:rPr>
              <w:tab/>
            </w:r>
            <w:r w:rsidR="00B14B8C" w:rsidRPr="0073167D">
              <w:rPr>
                <w:rFonts w:ascii="Calibri" w:hAnsi="Calibri" w:cs="Arial"/>
                <w:b/>
                <w:sz w:val="18"/>
                <w:szCs w:val="18"/>
              </w:rPr>
              <w:tab/>
            </w:r>
            <w:r w:rsidR="00B14B8C" w:rsidRPr="0073167D">
              <w:rPr>
                <w:rFonts w:ascii="Calibri" w:hAnsi="Calibri" w:cs="Arial"/>
                <w:b/>
                <w:sz w:val="18"/>
                <w:szCs w:val="18"/>
              </w:rPr>
              <w:tab/>
            </w:r>
            <w:r w:rsidR="00B14B8C" w:rsidRPr="0073167D">
              <w:rPr>
                <w:rFonts w:ascii="Calibri" w:hAnsi="Calibri" w:cs="Arial"/>
                <w:b/>
                <w:sz w:val="18"/>
                <w:szCs w:val="18"/>
              </w:rPr>
              <w:tab/>
            </w:r>
            <w:r w:rsidR="00B14B8C" w:rsidRPr="0073167D">
              <w:rPr>
                <w:rFonts w:ascii="Calibri" w:hAnsi="Calibri" w:cs="Arial"/>
                <w:b/>
                <w:sz w:val="18"/>
                <w:szCs w:val="18"/>
              </w:rPr>
              <w:tab/>
            </w:r>
          </w:sdtContent>
        </w:sdt>
      </w:p>
    </w:sdtContent>
  </w:sdt>
  <w:p w:rsidR="00614EEA" w:rsidRDefault="00614EEA" w:rsidP="0043695E">
    <w:pPr>
      <w:pStyle w:val="Footer"/>
      <w:tabs>
        <w:tab w:val="clear" w:pos="4513"/>
        <w:tab w:val="clear" w:pos="9026"/>
        <w:tab w:val="left" w:pos="7702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79C" w:rsidRDefault="0029179C" w:rsidP="0043695E">
      <w:pPr>
        <w:spacing w:after="0" w:line="240" w:lineRule="auto"/>
      </w:pPr>
      <w:r>
        <w:separator/>
      </w:r>
    </w:p>
  </w:footnote>
  <w:footnote w:type="continuationSeparator" w:id="0">
    <w:p w:rsidR="0029179C" w:rsidRDefault="0029179C" w:rsidP="004369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065" w:rsidRDefault="007C321F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6233829" o:spid="_x0000_s16392" type="#_x0000_t75" style="position:absolute;margin-left:0;margin-top:0;width:450.65pt;height:451.2pt;z-index:-251657216;mso-position-horizontal:center;mso-position-horizontal-relative:margin;mso-position-vertical:center;mso-position-vertical-relative:margin" o:allowincell="f">
          <v:imagedata r:id="rId1" o:title="NCAHA Logo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065" w:rsidRDefault="007C321F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6233830" o:spid="_x0000_s16393" type="#_x0000_t75" style="position:absolute;margin-left:0;margin-top:0;width:450.65pt;height:451.2pt;z-index:-251656192;mso-position-horizontal:center;mso-position-horizontal-relative:margin;mso-position-vertical:center;mso-position-vertical-relative:margin" o:allowincell="f">
          <v:imagedata r:id="rId1" o:title="NCAHA Logo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065" w:rsidRDefault="007C321F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6233828" o:spid="_x0000_s16391" type="#_x0000_t75" style="position:absolute;margin-left:0;margin-top:0;width:450.65pt;height:451.2pt;z-index:-251658240;mso-position-horizontal:center;mso-position-horizontal-relative:margin;mso-position-vertical:center;mso-position-vertical-relative:margin" o:allowincell="f">
          <v:imagedata r:id="rId1" o:title="NCAHA Logo-1" gain="19661f" blacklevel="22938f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065" w:rsidRDefault="007C321F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6233832" o:spid="_x0000_s16395" type="#_x0000_t75" style="position:absolute;margin-left:0;margin-top:0;width:450.65pt;height:451.2pt;z-index:-251654144;mso-position-horizontal:center;mso-position-horizontal-relative:margin;mso-position-vertical:center;mso-position-vertical-relative:margin" o:allowincell="f">
          <v:imagedata r:id="rId1" o:title="NCAHA Logo-1" gain="19661f" blacklevel="22938f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065" w:rsidRDefault="007C321F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6233833" o:spid="_x0000_s16396" type="#_x0000_t75" style="position:absolute;margin-left:0;margin-top:0;width:450.65pt;height:451.2pt;z-index:-251653120;mso-position-horizontal:center;mso-position-horizontal-relative:margin;mso-position-vertical:center;mso-position-vertical-relative:margin" o:allowincell="f">
          <v:imagedata r:id="rId1" o:title="NCAHA Logo-1" gain="19661f" blacklevel="22938f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065" w:rsidRDefault="007C321F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6233831" o:spid="_x0000_s16394" type="#_x0000_t75" style="position:absolute;margin-left:0;margin-top:0;width:450.65pt;height:451.2pt;z-index:-251655168;mso-position-horizontal:center;mso-position-horizontal-relative:margin;mso-position-vertical:center;mso-position-vertical-relative:margin" o:allowincell="f">
          <v:imagedata r:id="rId1" o:title="NCAHA Logo-1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C2F38"/>
    <w:multiLevelType w:val="hybridMultilevel"/>
    <w:tmpl w:val="84761CDE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D282D"/>
    <w:multiLevelType w:val="hybridMultilevel"/>
    <w:tmpl w:val="F79A916C"/>
    <w:lvl w:ilvl="0" w:tplc="4C20E12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815A3"/>
    <w:multiLevelType w:val="hybridMultilevel"/>
    <w:tmpl w:val="3D728FF0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B13D1"/>
    <w:multiLevelType w:val="hybridMultilevel"/>
    <w:tmpl w:val="3D728FF0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551966"/>
    <w:multiLevelType w:val="hybridMultilevel"/>
    <w:tmpl w:val="D40EBE8C"/>
    <w:lvl w:ilvl="0" w:tplc="739A670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9661E"/>
    <w:multiLevelType w:val="hybridMultilevel"/>
    <w:tmpl w:val="3D728FF0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FD505B"/>
    <w:multiLevelType w:val="hybridMultilevel"/>
    <w:tmpl w:val="3D728FF0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27655F"/>
    <w:multiLevelType w:val="hybridMultilevel"/>
    <w:tmpl w:val="B70E180A"/>
    <w:lvl w:ilvl="0" w:tplc="8F402D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DD42A6"/>
    <w:multiLevelType w:val="hybridMultilevel"/>
    <w:tmpl w:val="3D728FF0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0E387A"/>
    <w:multiLevelType w:val="hybridMultilevel"/>
    <w:tmpl w:val="62C6B214"/>
    <w:lvl w:ilvl="0" w:tplc="2E6C6B2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2874D4"/>
    <w:multiLevelType w:val="hybridMultilevel"/>
    <w:tmpl w:val="3D728FF0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5953318"/>
    <w:multiLevelType w:val="hybridMultilevel"/>
    <w:tmpl w:val="D5F48D14"/>
    <w:lvl w:ilvl="0" w:tplc="4E98975A">
      <w:start w:val="1"/>
      <w:numFmt w:val="bullet"/>
      <w:lvlText w:val="˗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1341FA"/>
    <w:multiLevelType w:val="hybridMultilevel"/>
    <w:tmpl w:val="9C025EAC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ECD50C7"/>
    <w:multiLevelType w:val="hybridMultilevel"/>
    <w:tmpl w:val="3D728FF0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DA1F22"/>
    <w:multiLevelType w:val="hybridMultilevel"/>
    <w:tmpl w:val="653ACA0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0CD094B"/>
    <w:multiLevelType w:val="hybridMultilevel"/>
    <w:tmpl w:val="0890DA6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C92AE1"/>
    <w:multiLevelType w:val="hybridMultilevel"/>
    <w:tmpl w:val="284A139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B150DB"/>
    <w:multiLevelType w:val="hybridMultilevel"/>
    <w:tmpl w:val="0890DA6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764107"/>
    <w:multiLevelType w:val="hybridMultilevel"/>
    <w:tmpl w:val="E5B8779C"/>
    <w:lvl w:ilvl="0" w:tplc="25F6BA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DB0E0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87A92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3C41E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5C443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06C8D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4A04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6784F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9429B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73740CA8"/>
    <w:multiLevelType w:val="hybridMultilevel"/>
    <w:tmpl w:val="84841D80"/>
    <w:lvl w:ilvl="0" w:tplc="3FD088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EA69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0A39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568D9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C1C81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5C88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3489B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2EA92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B029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7A171202"/>
    <w:multiLevelType w:val="hybridMultilevel"/>
    <w:tmpl w:val="0890DA6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8"/>
  </w:num>
  <w:num w:numId="7">
    <w:abstractNumId w:val="3"/>
  </w:num>
  <w:num w:numId="8">
    <w:abstractNumId w:val="10"/>
  </w:num>
  <w:num w:numId="9">
    <w:abstractNumId w:val="1"/>
  </w:num>
  <w:num w:numId="10">
    <w:abstractNumId w:val="15"/>
  </w:num>
  <w:num w:numId="11">
    <w:abstractNumId w:val="17"/>
  </w:num>
  <w:num w:numId="12">
    <w:abstractNumId w:val="20"/>
  </w:num>
  <w:num w:numId="13">
    <w:abstractNumId w:val="13"/>
  </w:num>
  <w:num w:numId="14">
    <w:abstractNumId w:val="18"/>
  </w:num>
  <w:num w:numId="15">
    <w:abstractNumId w:val="11"/>
  </w:num>
  <w:num w:numId="16">
    <w:abstractNumId w:val="7"/>
  </w:num>
  <w:num w:numId="17">
    <w:abstractNumId w:val="9"/>
  </w:num>
  <w:num w:numId="18">
    <w:abstractNumId w:val="0"/>
  </w:num>
  <w:num w:numId="19">
    <w:abstractNumId w:val="12"/>
  </w:num>
  <w:num w:numId="20">
    <w:abstractNumId w:val="16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/>
  <w:defaultTabStop w:val="720"/>
  <w:characterSpacingControl w:val="doNotCompress"/>
  <w:hdrShapeDefaults>
    <o:shapedefaults v:ext="edit" spidmax="16397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9FD"/>
    <w:rsid w:val="0009038F"/>
    <w:rsid w:val="00097613"/>
    <w:rsid w:val="000A137D"/>
    <w:rsid w:val="00101A72"/>
    <w:rsid w:val="0013609C"/>
    <w:rsid w:val="00150A2C"/>
    <w:rsid w:val="00166A8A"/>
    <w:rsid w:val="00171915"/>
    <w:rsid w:val="00172558"/>
    <w:rsid w:val="001A0ED9"/>
    <w:rsid w:val="001B0B91"/>
    <w:rsid w:val="00202A87"/>
    <w:rsid w:val="00237FEA"/>
    <w:rsid w:val="00274207"/>
    <w:rsid w:val="002837A2"/>
    <w:rsid w:val="0029179C"/>
    <w:rsid w:val="002A5590"/>
    <w:rsid w:val="002A79D5"/>
    <w:rsid w:val="002B42D8"/>
    <w:rsid w:val="002E283B"/>
    <w:rsid w:val="002E62CF"/>
    <w:rsid w:val="002F07BD"/>
    <w:rsid w:val="002F47E5"/>
    <w:rsid w:val="00322BDB"/>
    <w:rsid w:val="003506D0"/>
    <w:rsid w:val="003F7527"/>
    <w:rsid w:val="004306BD"/>
    <w:rsid w:val="0043695E"/>
    <w:rsid w:val="004609B3"/>
    <w:rsid w:val="004C0D04"/>
    <w:rsid w:val="004F7741"/>
    <w:rsid w:val="00521084"/>
    <w:rsid w:val="00525F40"/>
    <w:rsid w:val="0059267C"/>
    <w:rsid w:val="00614EEA"/>
    <w:rsid w:val="00627732"/>
    <w:rsid w:val="006B7438"/>
    <w:rsid w:val="0073167D"/>
    <w:rsid w:val="00765378"/>
    <w:rsid w:val="0076652E"/>
    <w:rsid w:val="00770195"/>
    <w:rsid w:val="007C321F"/>
    <w:rsid w:val="007E120B"/>
    <w:rsid w:val="00835CFE"/>
    <w:rsid w:val="0085775B"/>
    <w:rsid w:val="00897065"/>
    <w:rsid w:val="008B71CA"/>
    <w:rsid w:val="009368BC"/>
    <w:rsid w:val="00953CCC"/>
    <w:rsid w:val="009649FD"/>
    <w:rsid w:val="00974C7F"/>
    <w:rsid w:val="009A47E9"/>
    <w:rsid w:val="009B7896"/>
    <w:rsid w:val="009E3FA4"/>
    <w:rsid w:val="009E793A"/>
    <w:rsid w:val="00A1077E"/>
    <w:rsid w:val="00A56D9C"/>
    <w:rsid w:val="00AB419E"/>
    <w:rsid w:val="00AB51D3"/>
    <w:rsid w:val="00B14B8C"/>
    <w:rsid w:val="00B3235A"/>
    <w:rsid w:val="00BC02DA"/>
    <w:rsid w:val="00BE6960"/>
    <w:rsid w:val="00C20EFA"/>
    <w:rsid w:val="00C44C16"/>
    <w:rsid w:val="00C54CE6"/>
    <w:rsid w:val="00D519C0"/>
    <w:rsid w:val="00DE1E49"/>
    <w:rsid w:val="00E07ABE"/>
    <w:rsid w:val="00EF0E6B"/>
    <w:rsid w:val="00F43C98"/>
    <w:rsid w:val="00F51695"/>
    <w:rsid w:val="00FB3AE8"/>
    <w:rsid w:val="00FF1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4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9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02A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283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369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695E"/>
  </w:style>
  <w:style w:type="paragraph" w:styleId="Footer">
    <w:name w:val="footer"/>
    <w:basedOn w:val="Normal"/>
    <w:link w:val="FooterChar"/>
    <w:uiPriority w:val="99"/>
    <w:unhideWhenUsed/>
    <w:rsid w:val="004369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695E"/>
  </w:style>
  <w:style w:type="character" w:styleId="CommentReference">
    <w:name w:val="annotation reference"/>
    <w:basedOn w:val="DefaultParagraphFont"/>
    <w:uiPriority w:val="99"/>
    <w:semiHidden/>
    <w:unhideWhenUsed/>
    <w:rsid w:val="00F43C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3C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3C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3C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3C98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A137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4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9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02A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283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369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695E"/>
  </w:style>
  <w:style w:type="paragraph" w:styleId="Footer">
    <w:name w:val="footer"/>
    <w:basedOn w:val="Normal"/>
    <w:link w:val="FooterChar"/>
    <w:uiPriority w:val="99"/>
    <w:unhideWhenUsed/>
    <w:rsid w:val="004369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695E"/>
  </w:style>
  <w:style w:type="character" w:styleId="CommentReference">
    <w:name w:val="annotation reference"/>
    <w:basedOn w:val="DefaultParagraphFont"/>
    <w:uiPriority w:val="99"/>
    <w:semiHidden/>
    <w:unhideWhenUsed/>
    <w:rsid w:val="00F43C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3C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3C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3C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3C98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A13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4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0676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997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85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7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0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9617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86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660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37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6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8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798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28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40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8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www.ncaha.org.au" TargetMode="Externa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4AF1C-AF15-4CAA-90CE-2A64CFEE5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7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Gavin Dart</dc:creator>
  <cp:lastModifiedBy>Robyn, Fitzroy</cp:lastModifiedBy>
  <cp:revision>13</cp:revision>
  <cp:lastPrinted>2015-03-26T06:03:00Z</cp:lastPrinted>
  <dcterms:created xsi:type="dcterms:W3CDTF">2015-03-25T03:48:00Z</dcterms:created>
  <dcterms:modified xsi:type="dcterms:W3CDTF">2015-03-26T06:03:00Z</dcterms:modified>
</cp:coreProperties>
</file>